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23" w:rsidRDefault="00613323" w:rsidP="00204968">
      <w:pPr>
        <w:jc w:val="center"/>
        <w:rPr>
          <w:rFonts w:cs="Arial"/>
          <w:b/>
          <w:bCs/>
          <w:sz w:val="26"/>
          <w:szCs w:val="26"/>
        </w:rPr>
      </w:pPr>
    </w:p>
    <w:p w:rsidR="00613323" w:rsidRDefault="00613323" w:rsidP="00613323">
      <w:pPr>
        <w:ind w:left="11482"/>
        <w:jc w:val="both"/>
        <w:rPr>
          <w:rFonts w:cs="Arial"/>
          <w:bCs/>
        </w:rPr>
      </w:pPr>
      <w:r>
        <w:rPr>
          <w:rFonts w:cs="Arial"/>
          <w:bCs/>
        </w:rPr>
        <w:t>Приложение</w:t>
      </w:r>
    </w:p>
    <w:p w:rsidR="00613323" w:rsidRDefault="00613323" w:rsidP="00613323">
      <w:pPr>
        <w:ind w:left="11482"/>
        <w:jc w:val="both"/>
        <w:rPr>
          <w:rFonts w:cs="Arial"/>
          <w:bCs/>
        </w:rPr>
      </w:pPr>
      <w:r>
        <w:rPr>
          <w:rFonts w:cs="Arial"/>
          <w:bCs/>
        </w:rPr>
        <w:t xml:space="preserve">к докладной записке </w:t>
      </w:r>
    </w:p>
    <w:p w:rsidR="00613323" w:rsidRPr="00613323" w:rsidRDefault="00613323" w:rsidP="00613323">
      <w:pPr>
        <w:ind w:left="11482"/>
        <w:jc w:val="both"/>
        <w:rPr>
          <w:rFonts w:cs="Arial"/>
          <w:bCs/>
        </w:rPr>
      </w:pPr>
      <w:r>
        <w:rPr>
          <w:rFonts w:cs="Arial"/>
          <w:bCs/>
        </w:rPr>
        <w:t>от____________ №____________</w:t>
      </w:r>
    </w:p>
    <w:p w:rsidR="00613323" w:rsidRDefault="00613323" w:rsidP="00204968">
      <w:pPr>
        <w:jc w:val="center"/>
        <w:rPr>
          <w:rFonts w:cs="Arial"/>
          <w:b/>
          <w:bCs/>
          <w:sz w:val="26"/>
          <w:szCs w:val="26"/>
        </w:rPr>
      </w:pPr>
    </w:p>
    <w:p w:rsidR="00D570A9" w:rsidRPr="00E31573" w:rsidRDefault="00E54F86" w:rsidP="00204968">
      <w:pPr>
        <w:jc w:val="center"/>
        <w:rPr>
          <w:rFonts w:cs="Arial"/>
          <w:b/>
          <w:bCs/>
          <w:sz w:val="26"/>
          <w:szCs w:val="26"/>
        </w:rPr>
      </w:pPr>
      <w:r w:rsidRPr="00E31573">
        <w:rPr>
          <w:rFonts w:cs="Arial"/>
          <w:b/>
          <w:bCs/>
          <w:sz w:val="26"/>
          <w:szCs w:val="26"/>
        </w:rPr>
        <w:t>ПЛАН</w:t>
      </w:r>
    </w:p>
    <w:p w:rsidR="00901052" w:rsidRDefault="002A0007" w:rsidP="00D570A9">
      <w:pPr>
        <w:jc w:val="center"/>
        <w:rPr>
          <w:rFonts w:cs="Arial"/>
          <w:b/>
          <w:bCs/>
          <w:sz w:val="26"/>
          <w:szCs w:val="26"/>
        </w:rPr>
      </w:pPr>
      <w:r w:rsidRPr="00E31573">
        <w:rPr>
          <w:rFonts w:cs="Arial"/>
          <w:b/>
          <w:bCs/>
          <w:sz w:val="26"/>
          <w:szCs w:val="26"/>
        </w:rPr>
        <w:t>м</w:t>
      </w:r>
      <w:r w:rsidR="00E30A93" w:rsidRPr="00E31573">
        <w:rPr>
          <w:rFonts w:cs="Arial"/>
          <w:b/>
          <w:bCs/>
          <w:sz w:val="26"/>
          <w:szCs w:val="26"/>
        </w:rPr>
        <w:t>ероприятий</w:t>
      </w:r>
      <w:r w:rsidRPr="00E31573">
        <w:rPr>
          <w:b/>
          <w:sz w:val="26"/>
          <w:szCs w:val="26"/>
        </w:rPr>
        <w:t xml:space="preserve"> по вопросам</w:t>
      </w:r>
      <w:r w:rsidR="00E30A93" w:rsidRPr="00E31573">
        <w:rPr>
          <w:rFonts w:cs="Arial"/>
          <w:b/>
          <w:bCs/>
          <w:sz w:val="26"/>
          <w:szCs w:val="26"/>
        </w:rPr>
        <w:t xml:space="preserve"> повышени</w:t>
      </w:r>
      <w:r w:rsidRPr="00E31573">
        <w:rPr>
          <w:rFonts w:cs="Arial"/>
          <w:b/>
          <w:bCs/>
          <w:sz w:val="26"/>
          <w:szCs w:val="26"/>
        </w:rPr>
        <w:t>я</w:t>
      </w:r>
      <w:r w:rsidR="00E30A93" w:rsidRPr="00E31573">
        <w:rPr>
          <w:rFonts w:cs="Arial"/>
          <w:b/>
          <w:bCs/>
          <w:sz w:val="26"/>
          <w:szCs w:val="26"/>
        </w:rPr>
        <w:t xml:space="preserve"> налоговой грамотности населения</w:t>
      </w:r>
      <w:r w:rsidR="00FE41BE" w:rsidRPr="00E31573">
        <w:rPr>
          <w:rFonts w:cs="Arial"/>
          <w:b/>
          <w:bCs/>
          <w:sz w:val="26"/>
          <w:szCs w:val="26"/>
        </w:rPr>
        <w:t xml:space="preserve"> </w:t>
      </w:r>
    </w:p>
    <w:p w:rsidR="00402694" w:rsidRPr="00E31573" w:rsidRDefault="00901052" w:rsidP="00D570A9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Республики Башкортостан </w:t>
      </w:r>
      <w:r w:rsidR="00FE41BE" w:rsidRPr="00E31573">
        <w:rPr>
          <w:rFonts w:cs="Arial"/>
          <w:b/>
          <w:bCs/>
          <w:sz w:val="26"/>
          <w:szCs w:val="26"/>
        </w:rPr>
        <w:t xml:space="preserve">на </w:t>
      </w:r>
      <w:r w:rsidR="00FE41BE" w:rsidRPr="00E31573">
        <w:rPr>
          <w:rFonts w:cs="Arial"/>
          <w:b/>
          <w:bCs/>
          <w:sz w:val="26"/>
          <w:szCs w:val="26"/>
          <w:lang w:val="en-US"/>
        </w:rPr>
        <w:t>II</w:t>
      </w:r>
      <w:r w:rsidR="00FE41BE" w:rsidRPr="00E31573">
        <w:rPr>
          <w:rFonts w:cs="Arial"/>
          <w:b/>
          <w:bCs/>
          <w:sz w:val="26"/>
          <w:szCs w:val="26"/>
        </w:rPr>
        <w:t xml:space="preserve"> полугодие 2019 года</w:t>
      </w:r>
    </w:p>
    <w:p w:rsidR="00402694" w:rsidRPr="00901052" w:rsidRDefault="00402694" w:rsidP="00402694">
      <w:pPr>
        <w:jc w:val="center"/>
        <w:rPr>
          <w:rFonts w:cs="Arial"/>
          <w:b/>
          <w:bCs/>
          <w:sz w:val="10"/>
          <w:szCs w:val="10"/>
        </w:rPr>
      </w:pPr>
    </w:p>
    <w:tbl>
      <w:tblPr>
        <w:tblStyle w:val="a3"/>
        <w:tblW w:w="15242" w:type="dxa"/>
        <w:tblInd w:w="0" w:type="dxa"/>
        <w:tblLook w:val="01E0" w:firstRow="1" w:lastRow="1" w:firstColumn="1" w:lastColumn="1" w:noHBand="0" w:noVBand="0"/>
      </w:tblPr>
      <w:tblGrid>
        <w:gridCol w:w="817"/>
        <w:gridCol w:w="5103"/>
        <w:gridCol w:w="3119"/>
        <w:gridCol w:w="3285"/>
        <w:gridCol w:w="2918"/>
      </w:tblGrid>
      <w:tr w:rsidR="00D745FF" w:rsidRPr="00E31573" w:rsidTr="00D745FF">
        <w:tc>
          <w:tcPr>
            <w:tcW w:w="817" w:type="dxa"/>
          </w:tcPr>
          <w:p w:rsidR="00D745FF" w:rsidRPr="00E31573" w:rsidRDefault="00D745FF" w:rsidP="00FE41B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D745FF" w:rsidRPr="00D745FF" w:rsidRDefault="00D745FF" w:rsidP="00FE41BE">
            <w:pPr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  <w:p w:rsidR="00D745FF" w:rsidRPr="00E31573" w:rsidRDefault="00D745FF" w:rsidP="00FE41B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E31573">
              <w:rPr>
                <w:rFonts w:cs="Arial"/>
                <w:b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119" w:type="dxa"/>
          </w:tcPr>
          <w:p w:rsidR="00D745FF" w:rsidRPr="00D745FF" w:rsidRDefault="00D745FF" w:rsidP="00491AC3">
            <w:pPr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  <w:p w:rsidR="00D745FF" w:rsidRPr="00E31573" w:rsidRDefault="00D745FF" w:rsidP="00491AC3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285" w:type="dxa"/>
          </w:tcPr>
          <w:p w:rsidR="00D745FF" w:rsidRPr="00D745FF" w:rsidRDefault="00D745FF" w:rsidP="00FE41BE">
            <w:pPr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  <w:p w:rsidR="00D745FF" w:rsidRPr="00E31573" w:rsidRDefault="00D745FF" w:rsidP="003C7989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Ответственные </w:t>
            </w:r>
            <w:r w:rsidR="003C7989">
              <w:rPr>
                <w:rFonts w:cs="Arial"/>
                <w:b/>
                <w:bCs/>
                <w:sz w:val="26"/>
                <w:szCs w:val="26"/>
              </w:rPr>
              <w:t>исполнители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18" w:type="dxa"/>
          </w:tcPr>
          <w:p w:rsidR="00D745FF" w:rsidRPr="00E31573" w:rsidRDefault="003C7989" w:rsidP="00402694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Ссылка на нормативные документы</w:t>
            </w: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DB3322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DB3322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Организация и проведение </w:t>
            </w:r>
            <w:r w:rsidRPr="00E31573">
              <w:rPr>
                <w:rFonts w:cs="Arial"/>
                <w:sz w:val="26"/>
                <w:szCs w:val="26"/>
              </w:rPr>
              <w:br/>
            </w:r>
            <w:r w:rsidRPr="00E31573">
              <w:rPr>
                <w:rFonts w:cs="Arial"/>
                <w:sz w:val="26"/>
                <w:szCs w:val="26"/>
                <w:lang w:val="en-US"/>
              </w:rPr>
              <w:t>I</w:t>
            </w:r>
            <w:r w:rsidRPr="00E31573">
              <w:rPr>
                <w:rFonts w:cs="Arial"/>
                <w:sz w:val="26"/>
                <w:szCs w:val="26"/>
              </w:rPr>
              <w:t xml:space="preserve"> студенческого форума Республики Башкортостан по налоговой грамотности </w:t>
            </w:r>
          </w:p>
          <w:p w:rsidR="00D745FF" w:rsidRPr="00E31573" w:rsidRDefault="00D745FF" w:rsidP="00DB3322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сентябрь 2019 г.</w:t>
            </w:r>
          </w:p>
          <w:p w:rsidR="00D745FF" w:rsidRPr="00E31573" w:rsidRDefault="00D745FF" w:rsidP="000C19EE">
            <w:pPr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Управление Федеральной налоговой службы по Республике Башкортостан </w:t>
            </w:r>
          </w:p>
          <w:p w:rsidR="00D745FF" w:rsidRPr="001D193A" w:rsidRDefault="00D745FF" w:rsidP="000C19EE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(Далее – Управление)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br/>
              <w:t>и</w:t>
            </w:r>
            <w:bookmarkStart w:id="0" w:name="_GoBack"/>
            <w:bookmarkEnd w:id="0"/>
            <w:r>
              <w:t xml:space="preserve"> </w:t>
            </w:r>
            <w:r w:rsidRPr="001D193A">
              <w:rPr>
                <w:rFonts w:cs="Arial"/>
                <w:sz w:val="26"/>
                <w:szCs w:val="26"/>
              </w:rPr>
              <w:t xml:space="preserve">территориальные налоговые органы ФНС России по Республике Башкортостан </w:t>
            </w:r>
          </w:p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  <w:r w:rsidRPr="001D193A">
              <w:rPr>
                <w:rFonts w:cs="Arial"/>
                <w:sz w:val="26"/>
                <w:szCs w:val="26"/>
              </w:rPr>
              <w:t>(далее – ТНО)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047FE1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047FE1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Организация и проведение учебных занятий для учащихся старших классов по вопросам повышения налоговой грамотности подрастающего поколения</w:t>
            </w:r>
            <w:r>
              <w:rPr>
                <w:rFonts w:cs="Arial"/>
                <w:sz w:val="26"/>
                <w:szCs w:val="26"/>
              </w:rPr>
              <w:t xml:space="preserve"> с последующей организацией захоронением капсулы времени</w:t>
            </w:r>
            <w:r w:rsidRPr="00E31573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сентябрь – декабрь 2019 г.</w:t>
            </w:r>
          </w:p>
        </w:tc>
        <w:tc>
          <w:tcPr>
            <w:tcW w:w="3285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Управление </w:t>
            </w:r>
            <w:r>
              <w:rPr>
                <w:rFonts w:cs="Arial"/>
                <w:sz w:val="26"/>
                <w:szCs w:val="26"/>
              </w:rPr>
              <w:t xml:space="preserve">и </w:t>
            </w:r>
            <w:r w:rsidRPr="00E31573">
              <w:rPr>
                <w:rFonts w:cs="Arial"/>
                <w:sz w:val="26"/>
                <w:szCs w:val="26"/>
              </w:rPr>
              <w:t>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11667E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11667E">
            <w:pPr>
              <w:rPr>
                <w:rFonts w:cs="Arial"/>
                <w:sz w:val="26"/>
                <w:szCs w:val="26"/>
              </w:rPr>
            </w:pPr>
            <w:proofErr w:type="spellStart"/>
            <w:r w:rsidRPr="00E31573">
              <w:rPr>
                <w:rFonts w:cs="Arial"/>
                <w:sz w:val="26"/>
                <w:szCs w:val="26"/>
              </w:rPr>
              <w:t>Квест</w:t>
            </w:r>
            <w:proofErr w:type="spellEnd"/>
            <w:r w:rsidRPr="00E31573">
              <w:rPr>
                <w:rFonts w:cs="Arial"/>
                <w:sz w:val="26"/>
                <w:szCs w:val="26"/>
              </w:rPr>
              <w:t xml:space="preserve"> для учащихся старших классов </w:t>
            </w:r>
          </w:p>
          <w:p w:rsidR="00D745FF" w:rsidRPr="00E31573" w:rsidRDefault="00D745FF" w:rsidP="00CA230D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 «Налоги – основа благополучия региона»</w:t>
            </w:r>
          </w:p>
        </w:tc>
        <w:tc>
          <w:tcPr>
            <w:tcW w:w="3119" w:type="dxa"/>
          </w:tcPr>
          <w:p w:rsidR="00D745FF" w:rsidRPr="008F1DFE" w:rsidRDefault="00D745FF" w:rsidP="000C19EE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сентябрь – декабрь 2019 г.</w:t>
            </w:r>
          </w:p>
        </w:tc>
        <w:tc>
          <w:tcPr>
            <w:tcW w:w="3285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860243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860243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Привлечение учащихся старших классов к участию в акции «</w:t>
            </w:r>
            <w:r>
              <w:rPr>
                <w:rFonts w:cs="Arial"/>
                <w:sz w:val="26"/>
                <w:szCs w:val="26"/>
              </w:rPr>
              <w:t>Что я знаю про налоги</w:t>
            </w:r>
            <w:r w:rsidRPr="00E31573">
              <w:rPr>
                <w:rFonts w:cs="Arial"/>
                <w:sz w:val="26"/>
                <w:szCs w:val="26"/>
              </w:rPr>
              <w:t>» с последующей публикацией сборника лучших детских рассказов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сентябрь – декабрь 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 и 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rPr>
          <w:trHeight w:val="1554"/>
        </w:trPr>
        <w:tc>
          <w:tcPr>
            <w:tcW w:w="817" w:type="dxa"/>
          </w:tcPr>
          <w:p w:rsidR="00D745FF" w:rsidRPr="00E31573" w:rsidRDefault="00D745FF" w:rsidP="009D2E8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9D2E89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Выпуск сюжетов и/или тематических передач на региональных </w:t>
            </w:r>
            <w:proofErr w:type="gramStart"/>
            <w:r w:rsidRPr="00E31573">
              <w:rPr>
                <w:rFonts w:cs="Arial"/>
                <w:sz w:val="26"/>
                <w:szCs w:val="26"/>
              </w:rPr>
              <w:t>теле</w:t>
            </w:r>
            <w:proofErr w:type="gramEnd"/>
            <w:r w:rsidRPr="00E31573">
              <w:rPr>
                <w:rFonts w:cs="Arial"/>
                <w:sz w:val="26"/>
                <w:szCs w:val="26"/>
              </w:rPr>
              <w:t xml:space="preserve">- и радиоканалах по вопросам повышения налоговой грамотности населения Республики Башкортостан 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июнь – декабрь </w:t>
            </w: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 и 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rPr>
          <w:trHeight w:val="805"/>
        </w:trPr>
        <w:tc>
          <w:tcPr>
            <w:tcW w:w="817" w:type="dxa"/>
          </w:tcPr>
          <w:p w:rsidR="00D745FF" w:rsidRPr="00E31573" w:rsidRDefault="00D745FF" w:rsidP="00167F7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167F77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Социальный проект «Просто о налогах» для представителей активного населения третьего возраста  (55-80 лет) 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июль – декабрь</w:t>
            </w: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rPr>
          <w:trHeight w:val="117"/>
        </w:trPr>
        <w:tc>
          <w:tcPr>
            <w:tcW w:w="817" w:type="dxa"/>
          </w:tcPr>
          <w:p w:rsidR="00D745FF" w:rsidRPr="00E31573" w:rsidRDefault="00D745FF" w:rsidP="00226D14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226D14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Семейный налоговый фестиваль </w:t>
            </w:r>
            <w:r w:rsidRPr="00E31573">
              <w:rPr>
                <w:rFonts w:cs="Arial"/>
                <w:sz w:val="26"/>
                <w:szCs w:val="26"/>
              </w:rPr>
              <w:br/>
              <w:t>(для детей от 6 лет, школьников и подростков, их родителей, воспитателей и педагогов)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Август 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226D14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226D14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Проведение конкурса журналистских работ, авторских материалов в средствах массовой информации, освещающих налоговую тематику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июль – декабрь</w:t>
            </w: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B84D42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B84D42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Привлечение воспитанников детских домов и школ-интернатов к формированию грамотного финансового и налогового поведения: тематические учебные занятия  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Август 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 и 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87231E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87231E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Организация и проведение информационно-образовательных мероприятий в рамках празднования профессиональных праздников: «День </w:t>
            </w:r>
            <w:r>
              <w:rPr>
                <w:rFonts w:cs="Arial"/>
                <w:sz w:val="26"/>
                <w:szCs w:val="26"/>
              </w:rPr>
              <w:t>работника</w:t>
            </w:r>
            <w:r w:rsidRPr="00E31573">
              <w:rPr>
                <w:rFonts w:cs="Arial"/>
                <w:sz w:val="26"/>
                <w:szCs w:val="26"/>
              </w:rPr>
              <w:t xml:space="preserve"> налоговых органов» </w:t>
            </w:r>
          </w:p>
        </w:tc>
        <w:tc>
          <w:tcPr>
            <w:tcW w:w="3119" w:type="dxa"/>
          </w:tcPr>
          <w:p w:rsidR="00D745FF" w:rsidRPr="00E31573" w:rsidRDefault="00D745FF" w:rsidP="000C19EE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     </w:t>
            </w: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</w:t>
            </w:r>
            <w:r w:rsidRPr="00E31573">
              <w:rPr>
                <w:rFonts w:cs="Arial"/>
                <w:sz w:val="26"/>
                <w:szCs w:val="26"/>
              </w:rPr>
              <w:t>оябрь 2019 г.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 и 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E31573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E31573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Производство и размещение социальной рекламы по вопросам налоговой грамотности на видеомониторах ГО </w:t>
            </w:r>
            <w:proofErr w:type="spellStart"/>
            <w:r w:rsidRPr="00E31573">
              <w:rPr>
                <w:rFonts w:cs="Arial"/>
                <w:sz w:val="26"/>
                <w:szCs w:val="26"/>
              </w:rPr>
              <w:t>г</w:t>
            </w:r>
            <w:proofErr w:type="gramStart"/>
            <w:r w:rsidRPr="00E31573">
              <w:rPr>
                <w:rFonts w:cs="Arial"/>
                <w:sz w:val="26"/>
                <w:szCs w:val="26"/>
              </w:rPr>
              <w:t>.У</w:t>
            </w:r>
            <w:proofErr w:type="gramEnd"/>
            <w:r w:rsidRPr="00E31573">
              <w:rPr>
                <w:rFonts w:cs="Arial"/>
                <w:sz w:val="26"/>
                <w:szCs w:val="26"/>
              </w:rPr>
              <w:t>фа</w:t>
            </w:r>
            <w:proofErr w:type="spellEnd"/>
            <w:r w:rsidRPr="00E31573">
              <w:rPr>
                <w:rFonts w:cs="Arial"/>
                <w:sz w:val="26"/>
                <w:szCs w:val="26"/>
              </w:rPr>
              <w:t xml:space="preserve"> Республики Башкортостан, а также в региональных СМИ</w:t>
            </w:r>
          </w:p>
        </w:tc>
        <w:tc>
          <w:tcPr>
            <w:tcW w:w="3119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Июль-август </w:t>
            </w: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2019 г. </w:t>
            </w:r>
          </w:p>
        </w:tc>
        <w:tc>
          <w:tcPr>
            <w:tcW w:w="3285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Управление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Default="00D745FF" w:rsidP="00E31573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E3157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Подготовка</w:t>
            </w:r>
            <w:r w:rsidRPr="00E31573">
              <w:rPr>
                <w:rFonts w:cs="Arial"/>
                <w:sz w:val="26"/>
                <w:szCs w:val="26"/>
              </w:rPr>
              <w:t xml:space="preserve"> и распространение информационно-просветительских памяток, буклетов для населения по вопросам повышения уровня налоговой грамотности населения </w:t>
            </w:r>
          </w:p>
        </w:tc>
        <w:tc>
          <w:tcPr>
            <w:tcW w:w="3119" w:type="dxa"/>
          </w:tcPr>
          <w:p w:rsidR="00D745FF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июль – декабрь </w:t>
            </w: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>2019 г.</w:t>
            </w:r>
          </w:p>
        </w:tc>
        <w:tc>
          <w:tcPr>
            <w:tcW w:w="3285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ТНО</w:t>
            </w:r>
          </w:p>
        </w:tc>
        <w:tc>
          <w:tcPr>
            <w:tcW w:w="2918" w:type="dxa"/>
          </w:tcPr>
          <w:p w:rsidR="00D745FF" w:rsidRPr="00E31573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F777FE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F777FE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Ведение специальных рубрик и разделов по основам финансовой грамотности на </w:t>
            </w:r>
            <w:proofErr w:type="gramStart"/>
            <w:r w:rsidRPr="00E31573">
              <w:rPr>
                <w:rFonts w:cs="Arial"/>
                <w:sz w:val="26"/>
                <w:szCs w:val="26"/>
              </w:rPr>
              <w:t>Интернет-порталах</w:t>
            </w:r>
            <w:proofErr w:type="gramEnd"/>
          </w:p>
        </w:tc>
        <w:tc>
          <w:tcPr>
            <w:tcW w:w="3119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весь период</w:t>
            </w:r>
          </w:p>
        </w:tc>
        <w:tc>
          <w:tcPr>
            <w:tcW w:w="3285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6820D1">
              <w:rPr>
                <w:rFonts w:cs="Arial"/>
                <w:sz w:val="26"/>
                <w:szCs w:val="26"/>
              </w:rPr>
              <w:t>Управление</w:t>
            </w:r>
            <w:r>
              <w:rPr>
                <w:rFonts w:cs="Arial"/>
                <w:sz w:val="26"/>
                <w:szCs w:val="26"/>
              </w:rPr>
              <w:t xml:space="preserve"> и ТНО</w:t>
            </w:r>
          </w:p>
        </w:tc>
        <w:tc>
          <w:tcPr>
            <w:tcW w:w="2918" w:type="dxa"/>
          </w:tcPr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D745FF" w:rsidRPr="00E31573" w:rsidTr="00D745FF">
        <w:tc>
          <w:tcPr>
            <w:tcW w:w="817" w:type="dxa"/>
          </w:tcPr>
          <w:p w:rsidR="00D745FF" w:rsidRPr="00E31573" w:rsidRDefault="00D745FF" w:rsidP="006820D1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D745FF" w:rsidRPr="00E31573" w:rsidRDefault="00D745FF" w:rsidP="006820D1">
            <w:pPr>
              <w:rPr>
                <w:rFonts w:cs="Arial"/>
                <w:sz w:val="26"/>
                <w:szCs w:val="26"/>
              </w:rPr>
            </w:pPr>
            <w:r w:rsidRPr="00E31573">
              <w:rPr>
                <w:rFonts w:cs="Arial"/>
                <w:sz w:val="26"/>
                <w:szCs w:val="26"/>
              </w:rPr>
              <w:t xml:space="preserve">Организация выездных приемов граждан </w:t>
            </w:r>
            <w:r>
              <w:rPr>
                <w:rFonts w:cs="Arial"/>
                <w:sz w:val="26"/>
                <w:szCs w:val="26"/>
              </w:rPr>
              <w:t>в целях</w:t>
            </w:r>
            <w:r w:rsidRPr="00E31573">
              <w:rPr>
                <w:rFonts w:cs="Arial"/>
                <w:sz w:val="26"/>
                <w:szCs w:val="26"/>
              </w:rPr>
              <w:t xml:space="preserve"> консультирования населения Республики Башкортостан </w:t>
            </w:r>
            <w:r>
              <w:rPr>
                <w:rFonts w:cs="Arial"/>
                <w:sz w:val="26"/>
                <w:szCs w:val="26"/>
              </w:rPr>
              <w:t xml:space="preserve">по вопросам налогового администрирования </w:t>
            </w:r>
          </w:p>
        </w:tc>
        <w:tc>
          <w:tcPr>
            <w:tcW w:w="3119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BA7B55">
              <w:rPr>
                <w:rFonts w:cs="Arial"/>
                <w:sz w:val="26"/>
                <w:szCs w:val="26"/>
              </w:rPr>
              <w:t>весь период</w:t>
            </w:r>
          </w:p>
        </w:tc>
        <w:tc>
          <w:tcPr>
            <w:tcW w:w="3285" w:type="dxa"/>
          </w:tcPr>
          <w:p w:rsidR="00D745FF" w:rsidRDefault="00D745FF" w:rsidP="000C19EE">
            <w:pPr>
              <w:rPr>
                <w:rFonts w:cs="Arial"/>
                <w:sz w:val="26"/>
                <w:szCs w:val="26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  <w:r w:rsidRPr="006820D1">
              <w:rPr>
                <w:rFonts w:cs="Arial"/>
                <w:sz w:val="26"/>
                <w:szCs w:val="26"/>
              </w:rPr>
              <w:t>Управление</w:t>
            </w:r>
          </w:p>
        </w:tc>
        <w:tc>
          <w:tcPr>
            <w:tcW w:w="2918" w:type="dxa"/>
          </w:tcPr>
          <w:p w:rsidR="00D745FF" w:rsidRPr="006820D1" w:rsidRDefault="00D745FF" w:rsidP="000C19EE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</w:tbl>
    <w:p w:rsidR="00402694" w:rsidRPr="00E31573" w:rsidRDefault="00402694" w:rsidP="00204968">
      <w:pPr>
        <w:jc w:val="center"/>
        <w:rPr>
          <w:sz w:val="26"/>
          <w:szCs w:val="26"/>
        </w:rPr>
      </w:pPr>
    </w:p>
    <w:p w:rsidR="00D02FDE" w:rsidRPr="00E31573" w:rsidRDefault="00D02FDE" w:rsidP="00204968">
      <w:pPr>
        <w:jc w:val="center"/>
        <w:rPr>
          <w:sz w:val="26"/>
          <w:szCs w:val="26"/>
        </w:rPr>
      </w:pPr>
    </w:p>
    <w:bookmarkStart w:id="1" w:name="_MON_1620547379"/>
    <w:bookmarkEnd w:id="1"/>
    <w:p w:rsidR="005F62C3" w:rsidRPr="00E31573" w:rsidRDefault="005F62C3" w:rsidP="005F62C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E31573">
        <w:rPr>
          <w:sz w:val="26"/>
          <w:szCs w:val="26"/>
        </w:rPr>
        <w:object w:dxaOrig="14849" w:dyaOrig="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5pt;height:467.05pt" o:ole="">
            <v:imagedata r:id="rId7" o:title=""/>
          </v:shape>
          <o:OLEObject Type="Embed" ProgID="Word.Document.12" ShapeID="_x0000_i1025" DrawAspect="Content" ObjectID="_1621691086" r:id="rId8">
            <o:FieldCodes>\s</o:FieldCodes>
          </o:OLEObject>
        </w:object>
      </w:r>
      <w:r w:rsidRPr="00E31573">
        <w:rPr>
          <w:color w:val="000000"/>
          <w:sz w:val="26"/>
          <w:szCs w:val="26"/>
        </w:rPr>
        <w:t>Настоящая Программа определяет приоритеты, цели, задачи, основные направления эффективного достижения целей и решения задач в сфере финансовой грамотности населения Кемеровской области.</w:t>
      </w:r>
    </w:p>
    <w:p w:rsidR="005F62C3" w:rsidRPr="00E31573" w:rsidRDefault="005F62C3" w:rsidP="005F62C3">
      <w:pPr>
        <w:ind w:firstLine="720"/>
        <w:jc w:val="both"/>
        <w:rPr>
          <w:color w:val="000000"/>
          <w:sz w:val="26"/>
          <w:szCs w:val="26"/>
        </w:rPr>
      </w:pPr>
      <w:r w:rsidRPr="00E31573">
        <w:rPr>
          <w:color w:val="000000"/>
          <w:sz w:val="26"/>
          <w:szCs w:val="26"/>
        </w:rPr>
        <w:t>В настоящей Программе используются следующие понятия:</w:t>
      </w:r>
    </w:p>
    <w:p w:rsidR="005F62C3" w:rsidRPr="00E31573" w:rsidRDefault="005F62C3" w:rsidP="005F62C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E31573">
        <w:rPr>
          <w:color w:val="000000"/>
          <w:sz w:val="26"/>
          <w:szCs w:val="26"/>
        </w:rPr>
        <w:lastRenderedPageBreak/>
        <w:t>«финансовая грамотность» -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благосостояния;</w:t>
      </w:r>
      <w:bookmarkStart w:id="2" w:name="100020"/>
      <w:bookmarkEnd w:id="2"/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 xml:space="preserve">«финансовая культура» - процесс финансового развития общества, </w:t>
      </w:r>
      <w:r w:rsidRPr="00E31573">
        <w:rPr>
          <w:color w:val="000000"/>
          <w:sz w:val="26"/>
          <w:szCs w:val="26"/>
          <w:shd w:val="clear" w:color="auto" w:fill="FFFFFF"/>
        </w:rPr>
        <w:t>предполагает не только знания, но и ответственное отношение к финансам, а также формирование навыков управления личным бюджетом; </w:t>
      </w:r>
    </w:p>
    <w:p w:rsidR="005F62C3" w:rsidRPr="00E31573" w:rsidRDefault="005F62C3" w:rsidP="005F62C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1573">
        <w:rPr>
          <w:color w:val="000000"/>
          <w:sz w:val="26"/>
          <w:szCs w:val="26"/>
        </w:rPr>
        <w:t>«финансовое образование» - процесс, посредством которого потребители финансовых услуг (инвесторы) улучшают свое понимание финансовых продуктов, концепций и рисков и с помощью информации, обучения развивают свои навыки и повышают осведомленность о финансовых рисках и возможностях, делают осознанный выбор в отношении финансовых продуктов и услуг, знают, куда обратиться за помощью, а также принимают другие эффективные меры для улучшения своего финансового положения.</w:t>
      </w:r>
      <w:proofErr w:type="gramEnd"/>
      <w:r w:rsidRPr="00E31573">
        <w:rPr>
          <w:color w:val="000000"/>
          <w:sz w:val="26"/>
          <w:szCs w:val="26"/>
        </w:rPr>
        <w:t xml:space="preserve"> В русскоязычной среде под этим понимается скорее просветительская деятельность и точнее может быть названо финансовым просвещением;</w:t>
      </w:r>
    </w:p>
    <w:p w:rsidR="005F62C3" w:rsidRPr="00E31573" w:rsidRDefault="005F62C3" w:rsidP="005F62C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bookmarkStart w:id="3" w:name="100021"/>
      <w:bookmarkEnd w:id="3"/>
      <w:r w:rsidRPr="00E31573">
        <w:rPr>
          <w:color w:val="000000"/>
          <w:sz w:val="26"/>
          <w:szCs w:val="26"/>
        </w:rPr>
        <w:t>«основы финансово грамотного поведения» - сочетание финансовых знаний, установок, норм и практических навыков,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грамотности.</w:t>
      </w:r>
    </w:p>
    <w:p w:rsidR="005F62C3" w:rsidRPr="00E31573" w:rsidRDefault="005F62C3" w:rsidP="005F62C3">
      <w:pPr>
        <w:rPr>
          <w:sz w:val="26"/>
          <w:szCs w:val="26"/>
        </w:rPr>
      </w:pPr>
    </w:p>
    <w:p w:rsidR="005F62C3" w:rsidRPr="00E31573" w:rsidRDefault="005F62C3" w:rsidP="005F62C3">
      <w:pPr>
        <w:jc w:val="center"/>
        <w:rPr>
          <w:b/>
          <w:sz w:val="26"/>
          <w:szCs w:val="26"/>
        </w:rPr>
      </w:pPr>
      <w:r w:rsidRPr="00E31573">
        <w:rPr>
          <w:b/>
          <w:sz w:val="26"/>
          <w:szCs w:val="26"/>
          <w:lang w:val="en-US"/>
        </w:rPr>
        <w:t>II</w:t>
      </w:r>
      <w:r w:rsidRPr="00E31573">
        <w:rPr>
          <w:b/>
          <w:sz w:val="26"/>
          <w:szCs w:val="26"/>
        </w:rPr>
        <w:t>. Содержание основных проблем, препятствующих участию граждан в деятельности на рынке финансовых услуг</w:t>
      </w:r>
    </w:p>
    <w:p w:rsidR="005F62C3" w:rsidRPr="00E31573" w:rsidRDefault="005F62C3" w:rsidP="005F62C3">
      <w:pPr>
        <w:jc w:val="center"/>
        <w:rPr>
          <w:b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Финансовый аспект затрагивает практически все сферы жизнедеятельности современного человека. Финансовая грамотность дает возможность управлять своим финансовым благополучием.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На современном этапе развития экономика имеет тенденцию обновления, видоизменения, образования, что создает определенные трудности для понимания среди граждан. </w:t>
      </w:r>
      <w:proofErr w:type="gramStart"/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последние 10 лет все большее внимание уделяется вопросам повышения уровня финансовой грамотности как важнейшего фактора экономического развития страны, финансового потенциала домашних хозяйств и, следовательно, повышения качества жизни населения.</w:t>
      </w:r>
      <w:proofErr w:type="gramEnd"/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Низкий уровень финансовой грамотности населения требует систематической и скоординированной работы всех заинтересованных сторон (органов исполнительной власти Кемеровской области, правоохранительных органов, федеральных государственных структур, средств массовой информации, органов местного самоуправления, организаций финансового рынка).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На сегодняшний день существует несколько особо значимых проблем на этапе развития финансовой грамотности населения Кемеровской области: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1. Фрагментарный характер преподавания основ финансовой грамотности в образовательных организациях, недостаток доступных образовательных программ и образовательных материалов для всех слоев населения, а  также  недостаток   квалифицированных   преподавателей   основ</w:t>
      </w:r>
    </w:p>
    <w:p w:rsidR="005F62C3" w:rsidRPr="00E31573" w:rsidRDefault="005F62C3" w:rsidP="005F6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финансовой грамотности. Это влечет за собой недостаток или отсутствие навыков и компетенций, необходимых для эффективного управления личными финансами, осуществления осознанного выбора финансовых услуг и взаимодействия с финансовыми организациями, органами и организациями, которые занимаются защитой прав потребителей финансовых услуг.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Указанную проблему предполагается решить путем введения курса «Основы финансовой грамотности» в рамках обязательных учебных предметов «Обществознание» или «Экономика», предметов по выбору учащихся, факультативных курсов (модулей), организации курсов повышения квалификации для педагогов образовательных организаций по вопросам финансовой грамотности.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2. Низкий уровень финансовой и инвестиционной грамотности населения, отставание процесса усвоения основ финансового рынка от развития самого рынка.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Ключевой проблемой участия граждан в деятельности на рынке финансовых услуг является их слабая подготовленность по базовым вопросам функционирования рынка, его регулирования и правового обеспечения. 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Инфляционные процессы, риски бытового и криминального характера негативно влияют на денежные накопления граждан. Вовлечение накоплений населения в экономический оборот необходимо рассматривать не только как источник капиталовложений в экономику, но и как один из путей защиты и постепенного роста личных сбережений граждан, что является важной социальной задачей, решение которой призвано позитивно </w:t>
      </w:r>
      <w:proofErr w:type="gramStart"/>
      <w:r w:rsidRPr="00E31573">
        <w:rPr>
          <w:rFonts w:ascii="Times New Roman" w:hAnsi="Times New Roman" w:cs="Times New Roman"/>
          <w:sz w:val="26"/>
          <w:szCs w:val="26"/>
        </w:rPr>
        <w:t>повлиять</w:t>
      </w:r>
      <w:proofErr w:type="gramEnd"/>
      <w:r w:rsidRPr="00E31573">
        <w:rPr>
          <w:rFonts w:ascii="Times New Roman" w:hAnsi="Times New Roman" w:cs="Times New Roman"/>
          <w:sz w:val="26"/>
          <w:szCs w:val="26"/>
        </w:rPr>
        <w:t xml:space="preserve"> на экономическое и социальное положение жителей области.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Указанную проблему предлагается решать путем создания постоянно действующей системы просвещения населения по вопросам функционирования финансовых инструментов и механизмов, за счет применения которых могут образовываться дополнительные сбережения, инвестиционный доход, а также происходит распределение финансовых обязательств во времени.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3. Неумение граждан пользоваться общедоступной системой информирования (средствами массовой информации) и консультирования по вопросам функционирования рынка финансовых услуг, в том числе ориентированных на решение социальных проблем.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Несмотря на определенный рост знаний населения в финансовых вопросах, достигнутый уровень экономической грамотности нельзя признать достаточным. Для большинства населения существенную проблему представляет специфика осуществления финансовых сделок. Население, как правило, не сопоставляет между собой доходность и надежность актива, не привыкло платить за финансовые и банковские услуги, с непониманием встречает обычные для профессиональных участников рынка условия.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Указанную проблему предлагается решать путем создания системы постоянного информирования и консультирования граждан о возможностях решения социальных проблем с помощью инструментов и механизмов финансового рынка, включая сферы жилищного и пенсионного обеспечения, образования и медицины.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4. Низкий уровень доверия граждан к инструментам, институтам и механизмам финансового рынка, а также к государственным органам, осуществляющим регулирование и контроль в данной сфере.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Существенной проблемой участия граждан в деятельности на рынке финансовых услуг являются повышенные риски, причем не только рыночные, но и связанные с деятельностью мошеннических структур, а также компаний, организующих и осуществляющих силовые захваты предприятий.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Большинство населения не только хранит воспоминания о финансовых пирамидах, широко распространенных в начале 90-х годов, замороженных вкладах в Сберегательном банке Российской Федерации и потерянных сбережениях в коммерческих банках и иных финансовых компаниях, но и остро реагирует на любые негативные проявления и события на сегодняшнем инвестиционном рынке. Особенно большой общественный резонанс получают непрекращающиеся случаи мошенничества в сфере строительства и приобретения жилья.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Указанную проблему снижения нерыночных рисков частных инвесторов и потребителей финансовых услуг предлагается решать путем укрепления системы государственного контроля на финансовых рынках. 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Системная работа над вышеуказанными проблемами позволит повысить финансовую грамотность и финансовую независимость населения.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573">
        <w:rPr>
          <w:rFonts w:ascii="Times New Roman" w:hAnsi="Times New Roman" w:cs="Times New Roman"/>
          <w:b/>
          <w:sz w:val="26"/>
          <w:szCs w:val="26"/>
        </w:rPr>
        <w:t>I</w:t>
      </w:r>
      <w:r w:rsidRPr="00E3157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31573">
        <w:rPr>
          <w:rFonts w:ascii="Times New Roman" w:hAnsi="Times New Roman" w:cs="Times New Roman"/>
          <w:b/>
          <w:sz w:val="26"/>
          <w:szCs w:val="26"/>
        </w:rPr>
        <w:t>I. Цели и задачи Программы</w:t>
      </w:r>
    </w:p>
    <w:p w:rsidR="005F62C3" w:rsidRPr="00E31573" w:rsidRDefault="005F62C3" w:rsidP="005F62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ab/>
        <w:t>Целями Программы являются: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пропаганда основных знаний о рынке ценных бумаг, банковском секторе, страховании и негосударственном пенсионном обеспечении  среди широких слоев населения Кемеровской области;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формирование среди различных слоев населения основ грамотного инвестиционного поведения;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защита населения от финансового мошенничества, создание климата общественного неприятия различных сомнительных финансовых структур.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массовое просвещение населения по вопросам функционирования финансовых инструментов и механизмов;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создание системы постоянного информирования граждан о возможностях решения социальных проблем с помощью инструментов и механизмов финансового рынка, включая сферы жилищного и пенсионного обеспечения, страхования, образования и медицины;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совершенствование системы образования по вопросам финансовых рынков и инвестиций путем активного применения современных, в том числе </w:t>
      </w:r>
      <w:proofErr w:type="spellStart"/>
      <w:r w:rsidRPr="00E31573">
        <w:rPr>
          <w:rFonts w:ascii="Times New Roman" w:hAnsi="Times New Roman" w:cs="Times New Roman"/>
          <w:sz w:val="26"/>
          <w:szCs w:val="26"/>
        </w:rPr>
        <w:t>навыкообразующих</w:t>
      </w:r>
      <w:proofErr w:type="spellEnd"/>
      <w:r w:rsidRPr="00E31573">
        <w:rPr>
          <w:rFonts w:ascii="Times New Roman" w:hAnsi="Times New Roman" w:cs="Times New Roman"/>
          <w:sz w:val="26"/>
          <w:szCs w:val="26"/>
        </w:rPr>
        <w:t xml:space="preserve"> методов;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повышение квалификации педагогов образовательных организаций по вопросам финансовой грамотности;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формирование у населения навыков личного финансового планирования;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консультирование населения по вопросам развития финансового рынка;</w:t>
      </w:r>
    </w:p>
    <w:p w:rsidR="005F62C3" w:rsidRPr="00E31573" w:rsidRDefault="005F62C3" w:rsidP="005F62C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формирование у населения ответственного финансового </w:t>
      </w:r>
      <w:proofErr w:type="gramStart"/>
      <w:r w:rsidRPr="00E31573">
        <w:rPr>
          <w:rFonts w:ascii="Times New Roman" w:hAnsi="Times New Roman" w:cs="Times New Roman"/>
          <w:sz w:val="26"/>
          <w:szCs w:val="26"/>
        </w:rPr>
        <w:t>поведения</w:t>
      </w:r>
      <w:proofErr w:type="gramEnd"/>
      <w:r w:rsidRPr="00E31573">
        <w:rPr>
          <w:rFonts w:ascii="Times New Roman" w:hAnsi="Times New Roman" w:cs="Times New Roman"/>
          <w:sz w:val="26"/>
          <w:szCs w:val="26"/>
        </w:rPr>
        <w:t xml:space="preserve"> как в сфере сбережений своих средств, так и в совершении расходов, в том числе в накоплении избыточной кредитной задолженности.</w:t>
      </w:r>
    </w:p>
    <w:p w:rsidR="005F62C3" w:rsidRPr="00E31573" w:rsidRDefault="005F62C3" w:rsidP="005F6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57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31573">
        <w:rPr>
          <w:rFonts w:ascii="Times New Roman" w:hAnsi="Times New Roman" w:cs="Times New Roman"/>
          <w:b/>
          <w:sz w:val="26"/>
          <w:szCs w:val="26"/>
        </w:rPr>
        <w:t>V. Основные направления реализации Программы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Основные направления реализации Программы:</w:t>
      </w:r>
    </w:p>
    <w:p w:rsidR="005F62C3" w:rsidRPr="00E31573" w:rsidRDefault="005F62C3" w:rsidP="005F62C3">
      <w:pPr>
        <w:ind w:firstLine="708"/>
        <w:jc w:val="both"/>
        <w:rPr>
          <w:sz w:val="26"/>
          <w:szCs w:val="26"/>
        </w:rPr>
      </w:pPr>
      <w:r w:rsidRPr="00E31573">
        <w:rPr>
          <w:color w:val="000000"/>
          <w:sz w:val="26"/>
          <w:szCs w:val="26"/>
        </w:rPr>
        <w:t xml:space="preserve">1. Формирование </w:t>
      </w:r>
      <w:r w:rsidRPr="00E31573">
        <w:rPr>
          <w:sz w:val="26"/>
          <w:szCs w:val="26"/>
        </w:rPr>
        <w:t>системы постоянного информирования граждан по вопросам повышения финансовой грамотности населения.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1.1. В области электронных средств массовой информации и информационно-телекоммуникационной сети «Интернет».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Электронные средства массовой информации становятся доступными широким слоям населения. Все большее количество частных лиц могут себе позволить иметь компьютер в личном пользовании, возможности электронных сре</w:t>
      </w:r>
      <w:proofErr w:type="gramStart"/>
      <w:r w:rsidRPr="00E31573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31573">
        <w:rPr>
          <w:rFonts w:ascii="Times New Roman" w:hAnsi="Times New Roman" w:cs="Times New Roman"/>
          <w:sz w:val="26"/>
          <w:szCs w:val="26"/>
        </w:rPr>
        <w:t xml:space="preserve">язи и информационно-телекоммуникационной сети «Интернет» делают работу более эффективной. </w:t>
      </w:r>
    </w:p>
    <w:p w:rsidR="005F62C3" w:rsidRPr="00E31573" w:rsidRDefault="005F62C3" w:rsidP="005F62C3">
      <w:pPr>
        <w:ind w:firstLine="567"/>
        <w:jc w:val="both"/>
        <w:rPr>
          <w:sz w:val="26"/>
          <w:szCs w:val="26"/>
        </w:rPr>
      </w:pPr>
      <w:r w:rsidRPr="00E31573">
        <w:rPr>
          <w:sz w:val="26"/>
          <w:szCs w:val="26"/>
        </w:rPr>
        <w:t xml:space="preserve">Таким образом, использование компьютерного распространения информации о рынке ценных бумаг и эмитентах, банковском секторе, страховании, негосударственном пенсионном обеспечении уже сейчас может </w:t>
      </w:r>
      <w:proofErr w:type="gramStart"/>
      <w:r w:rsidRPr="00E31573">
        <w:rPr>
          <w:sz w:val="26"/>
          <w:szCs w:val="26"/>
        </w:rPr>
        <w:t>принести ощутимые результаты</w:t>
      </w:r>
      <w:proofErr w:type="gramEnd"/>
      <w:r w:rsidRPr="00E31573">
        <w:rPr>
          <w:sz w:val="26"/>
          <w:szCs w:val="26"/>
        </w:rPr>
        <w:t>, а в дальнейшем стать одним из ведущих направлений реализации Программы.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 xml:space="preserve">Основные задачи реализации: </w:t>
      </w:r>
    </w:p>
    <w:p w:rsidR="005F62C3" w:rsidRPr="00E31573" w:rsidRDefault="005F62C3" w:rsidP="005F62C3">
      <w:pPr>
        <w:pStyle w:val="a7"/>
        <w:ind w:left="0" w:firstLine="720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lastRenderedPageBreak/>
        <w:t>осуществление регулярного информирования, пополнение и обновление информации раздела финансовой грамотности населения на официальном сайте исполнительных органов государственной власти Кемеровской области, а также на официальных сайтах муниципальных образований Кемеровской области в информационно-телекоммуникационной сети «Интернет»;</w:t>
      </w:r>
    </w:p>
    <w:p w:rsidR="005F62C3" w:rsidRPr="00E31573" w:rsidRDefault="005F62C3" w:rsidP="005F62C3">
      <w:pPr>
        <w:pStyle w:val="a7"/>
        <w:ind w:left="0" w:firstLine="720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актуализация страниц Администрации Кемеровской области и муниципальных образований Кемеровской области  в информационно-телекоммуникационной сети «Интернет», посвященных финансовому рынку;</w:t>
      </w:r>
    </w:p>
    <w:p w:rsidR="005F62C3" w:rsidRPr="00E31573" w:rsidRDefault="005F62C3" w:rsidP="005F62C3">
      <w:pPr>
        <w:pStyle w:val="a7"/>
        <w:ind w:left="0" w:firstLine="720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использование возможностей информационно-телекоммуникационной сети «Интернет» для размещения информации об эмитентах, профучастниках, банках, страховых компаниях, негосударственных пенсионных фондах и др.</w:t>
      </w:r>
    </w:p>
    <w:p w:rsidR="005F62C3" w:rsidRPr="00E31573" w:rsidRDefault="005F62C3" w:rsidP="005F62C3">
      <w:pPr>
        <w:ind w:firstLine="720"/>
        <w:rPr>
          <w:sz w:val="26"/>
          <w:szCs w:val="26"/>
        </w:rPr>
      </w:pPr>
      <w:r w:rsidRPr="00E31573">
        <w:rPr>
          <w:sz w:val="26"/>
          <w:szCs w:val="26"/>
        </w:rPr>
        <w:t>1.2. В области средств массовой информации.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 xml:space="preserve">Освещение актуальных вопросов в сфере повышения финансовой грамотности населения в средствах массовой информации и печатных изданиях, в том числе на телевидении и радио. Появление в эфире тематических передач, ориентированных и на непосвященных телезрителей, и на специалистов различного профиля, работа </w:t>
      </w:r>
      <w:proofErr w:type="gramStart"/>
      <w:r w:rsidRPr="00E31573">
        <w:rPr>
          <w:sz w:val="26"/>
          <w:szCs w:val="26"/>
        </w:rPr>
        <w:t>которых</w:t>
      </w:r>
      <w:proofErr w:type="gramEnd"/>
      <w:r w:rsidRPr="00E31573">
        <w:rPr>
          <w:sz w:val="26"/>
          <w:szCs w:val="26"/>
        </w:rPr>
        <w:t xml:space="preserve"> так или иначе связана с вопросами финансового рынка, вызывает интерес у широких слоев населения. С помощью видеообразов можно эффективно формировать у населения имидж финансового рынка как неотъемлемой части механизма функционирования экономики Кемеровской области. 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1.3. Организация информирования и консультирования в области финансовых услуг.</w:t>
      </w:r>
    </w:p>
    <w:p w:rsidR="005F62C3" w:rsidRPr="00E31573" w:rsidRDefault="005F62C3" w:rsidP="005F62C3">
      <w:pPr>
        <w:ind w:firstLine="709"/>
        <w:jc w:val="both"/>
        <w:rPr>
          <w:sz w:val="26"/>
          <w:szCs w:val="26"/>
        </w:rPr>
      </w:pPr>
    </w:p>
    <w:p w:rsidR="005F62C3" w:rsidRPr="00E31573" w:rsidRDefault="005F62C3" w:rsidP="005F62C3">
      <w:pPr>
        <w:ind w:firstLine="709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Основные задачи в данной области:</w:t>
      </w:r>
    </w:p>
    <w:p w:rsidR="005F62C3" w:rsidRPr="00E31573" w:rsidRDefault="005F62C3" w:rsidP="005F62C3">
      <w:pPr>
        <w:pStyle w:val="a7"/>
        <w:ind w:left="0" w:firstLine="709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организация горячих линий по актуальным вопросам развития финансового рынка;</w:t>
      </w:r>
    </w:p>
    <w:p w:rsidR="005F62C3" w:rsidRPr="00E31573" w:rsidRDefault="005F62C3" w:rsidP="005F62C3">
      <w:pPr>
        <w:pStyle w:val="a7"/>
        <w:ind w:left="0" w:firstLine="709"/>
        <w:jc w:val="both"/>
        <w:rPr>
          <w:sz w:val="26"/>
          <w:szCs w:val="26"/>
          <w:lang w:val="ru-RU"/>
        </w:rPr>
      </w:pPr>
      <w:r w:rsidRPr="00E31573">
        <w:rPr>
          <w:rStyle w:val="a8"/>
          <w:sz w:val="26"/>
          <w:szCs w:val="26"/>
          <w:lang w:val="ru-RU"/>
        </w:rPr>
        <w:t>совместно со средствами массовой информации проведение информационно-разъяснительной кампании по вопросам использования банковских инструментов, применения института страхования, инвестирования на фондовом рынке.</w:t>
      </w:r>
    </w:p>
    <w:p w:rsidR="005F62C3" w:rsidRPr="00E31573" w:rsidRDefault="005F62C3" w:rsidP="005F62C3">
      <w:pPr>
        <w:ind w:firstLine="720"/>
        <w:jc w:val="both"/>
        <w:rPr>
          <w:color w:val="000000"/>
          <w:sz w:val="26"/>
          <w:szCs w:val="26"/>
        </w:rPr>
      </w:pPr>
      <w:r w:rsidRPr="00E31573">
        <w:rPr>
          <w:sz w:val="26"/>
          <w:szCs w:val="26"/>
        </w:rPr>
        <w:t xml:space="preserve">2. Создание постоянно действующей системы просвещения населения по вопросам функционирования финансовых инструментов и механизмов, </w:t>
      </w:r>
      <w:r w:rsidRPr="00E31573">
        <w:rPr>
          <w:color w:val="000000"/>
          <w:sz w:val="26"/>
          <w:szCs w:val="26"/>
        </w:rPr>
        <w:t>актуализация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(или) примерных основных образовательных программ различных уровней образования:</w:t>
      </w:r>
    </w:p>
    <w:p w:rsidR="005F62C3" w:rsidRPr="00E31573" w:rsidRDefault="005F62C3" w:rsidP="005F62C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31573">
        <w:rPr>
          <w:color w:val="000000"/>
          <w:sz w:val="26"/>
          <w:szCs w:val="26"/>
        </w:rPr>
        <w:t>2.</w:t>
      </w:r>
      <w:r w:rsidRPr="00E31573">
        <w:rPr>
          <w:sz w:val="26"/>
          <w:szCs w:val="26"/>
        </w:rPr>
        <w:t>1. В сфере общего образования:</w:t>
      </w:r>
    </w:p>
    <w:p w:rsidR="005F62C3" w:rsidRPr="00E31573" w:rsidRDefault="005F62C3" w:rsidP="005F62C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31573">
        <w:rPr>
          <w:sz w:val="26"/>
          <w:szCs w:val="26"/>
        </w:rPr>
        <w:t>актуализация и внедрение элементов финансовой грамотности в образовательные программы образовательных организаций на базе федеральных государственных образовательных стандартов и (или) примерных основных образовательных программ различных уровней образования;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содействие внедрению элементов финансовой грамотности в основные и дополнительные образовательные программы;</w:t>
      </w:r>
    </w:p>
    <w:p w:rsidR="005F62C3" w:rsidRPr="00E31573" w:rsidRDefault="005F62C3" w:rsidP="005F62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апробация современных учебно-методических материалов по актуальным и приоритетным темам финансовой грамотности для различных возрастных групп, а также их актуализация.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2.2. В области высшего образования: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 xml:space="preserve">анализ образовательных программ, в которых предусмотрено преподавание основ рынка ценных бумаг, страхования, банковского дела; 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разработка учебно-методических материалов с учетом актуальности развития финансового рынка;</w:t>
      </w:r>
    </w:p>
    <w:p w:rsidR="005F62C3" w:rsidRPr="00E31573" w:rsidRDefault="005F62C3" w:rsidP="005F62C3">
      <w:pPr>
        <w:pStyle w:val="a7"/>
        <w:ind w:left="0" w:firstLine="709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проведение деловых игр с использованием простейших операций финансового рынка для студентов;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lastRenderedPageBreak/>
        <w:t>широкое привлечение специалистов – практиков рынка ценных бумаг, страхового рынка и банковского сектора, специалистов регулирующих и административных органов к участию в учебном процессе;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разработка и внедрение в практику новых методов финансового образования на основе передовых информационно-коммуникационных технологий.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2.3. Для преподавателей Кемеровской области.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реализации настоящей Программы требуется обеспечить подготовку в необходимом количестве учителей, методистов, </w:t>
      </w:r>
      <w:proofErr w:type="spellStart"/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тьюторов</w:t>
      </w:r>
      <w:proofErr w:type="spellEnd"/>
      <w:r w:rsidRPr="00E315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администраторов образовательных организаций в сфере финансового образования (в том числе на базе создаваемых федеральных и региональных методических центров повышения финансовой грамотности населения). </w:t>
      </w: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62C3" w:rsidRPr="00E31573" w:rsidRDefault="005F62C3" w:rsidP="005F62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62C3" w:rsidRPr="00E31573" w:rsidRDefault="005F62C3" w:rsidP="005F62C3">
      <w:pPr>
        <w:pStyle w:val="a7"/>
        <w:ind w:left="927" w:hanging="218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2.4. Для граждан Кемеровской области.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Формирование финансовой грамотности населения в Кемеровской области является одним из важнейших направлений в развитии региона. В рамках Программы  и плана мероприятий необходимо формирование кадрового потенциала и реализация образовательных программ по повышению финансовой грамотности.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Основные задачи в повышении финансовой грамотности граждан Кемеровской области:</w:t>
      </w:r>
    </w:p>
    <w:p w:rsidR="005F62C3" w:rsidRPr="00E31573" w:rsidRDefault="005F62C3" w:rsidP="005F62C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реализация информационно-просветительского проекта «Финансовый Экспресс». Проект направлен на формирование эффективной образовательной и консультационной системы, которая сможет обеспечить жителей Кемеровской области необходимыми знаниями и навыками в сфере финансовых услуг, а также поможет сформировать у населения правильное восприятие рисков в данной сфере;</w:t>
      </w:r>
    </w:p>
    <w:p w:rsidR="005F62C3" w:rsidRPr="00E31573" w:rsidRDefault="005F62C3" w:rsidP="005F62C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определение образовательных организаций, реализующих курс «Основы финансовой грамотности». Подобный курс дает возможность  обеспечить доступность, эффективность, практическую направленность финансово-экономического образования граждан;</w:t>
      </w:r>
    </w:p>
    <w:p w:rsidR="005F62C3" w:rsidRPr="00E31573" w:rsidRDefault="005F62C3" w:rsidP="005F62C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проведение информационно-разъяснительной работы по вопросам налоговой грамотности;</w:t>
      </w:r>
    </w:p>
    <w:p w:rsidR="005F62C3" w:rsidRPr="00E31573" w:rsidRDefault="005F62C3" w:rsidP="005F62C3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привлечение библиотек как площадок для проведения мероприятий по финансовой грамотности.</w:t>
      </w:r>
    </w:p>
    <w:p w:rsidR="005F62C3" w:rsidRPr="00E31573" w:rsidRDefault="005F62C3" w:rsidP="005F62C3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Для граждан старшей возрастной группы и граждан с ограниченными возможностями здоровья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Основными задачами являются: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 xml:space="preserve">проведение мероприятий по финансовой грамотности для людей старшего возраста и граждан с ограниченными возможностями здоровья; 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проведение информационно-разъяснительной работы по вопросам пенсионной грамотности;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проведение встреч с членами советов ветеранов предприятий и организаций, информирование по актуальным вопросам пенсионного законодательства.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t>Подобный комплекс мероприятий поможет гражданам старшей       возрастной группы и гражданам с ограниченными возможностями свободно ориентироваться на финансовом рынке.</w:t>
      </w:r>
    </w:p>
    <w:p w:rsidR="005F62C3" w:rsidRPr="00E31573" w:rsidRDefault="005F62C3" w:rsidP="005F62C3">
      <w:pPr>
        <w:pStyle w:val="a7"/>
        <w:numPr>
          <w:ilvl w:val="1"/>
          <w:numId w:val="2"/>
        </w:numPr>
        <w:ind w:left="709" w:firstLine="0"/>
        <w:jc w:val="both"/>
        <w:rPr>
          <w:sz w:val="26"/>
          <w:szCs w:val="26"/>
          <w:lang w:val="ru-RU"/>
        </w:rPr>
      </w:pPr>
      <w:r w:rsidRPr="00E31573">
        <w:rPr>
          <w:sz w:val="26"/>
          <w:szCs w:val="26"/>
          <w:lang w:val="ru-RU"/>
        </w:rPr>
        <w:t>Для предпринимателей Кемеровской области.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sz w:val="26"/>
          <w:szCs w:val="26"/>
        </w:rPr>
        <w:lastRenderedPageBreak/>
        <w:t>Основными направлениями для повышения финансовой грамотности предпринимателей является проведение семинаров для начинающих предпринимателей.</w:t>
      </w:r>
    </w:p>
    <w:p w:rsidR="005F62C3" w:rsidRPr="00E31573" w:rsidRDefault="005F62C3" w:rsidP="005F62C3">
      <w:pPr>
        <w:pStyle w:val="a7"/>
        <w:ind w:left="709"/>
        <w:jc w:val="both"/>
        <w:rPr>
          <w:iCs/>
          <w:sz w:val="26"/>
          <w:szCs w:val="26"/>
          <w:lang w:val="ru-RU"/>
        </w:rPr>
      </w:pPr>
      <w:r w:rsidRPr="00E31573">
        <w:rPr>
          <w:iCs/>
          <w:sz w:val="26"/>
          <w:szCs w:val="26"/>
          <w:lang w:val="ru-RU"/>
        </w:rPr>
        <w:t>3. Борьба с противоправными действиями на рынке финансовых услуг.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  <w:r w:rsidRPr="00E31573">
        <w:rPr>
          <w:iCs/>
          <w:sz w:val="26"/>
          <w:szCs w:val="26"/>
        </w:rPr>
        <w:t xml:space="preserve">Для реализации программы и плана мероприятий по финансовой грамотности необходимо познакомить всех участников финансового рынка с рисками, возникающими на рынке финансовых услуг, а также необходимо </w:t>
      </w:r>
      <w:r w:rsidRPr="00E31573">
        <w:rPr>
          <w:sz w:val="26"/>
          <w:szCs w:val="26"/>
        </w:rPr>
        <w:t>создание комплекса мероприятий по профилактике преступлений в сфере кредитного мошенничества, фальшивомонетничества.</w:t>
      </w:r>
    </w:p>
    <w:p w:rsidR="005F62C3" w:rsidRPr="00E31573" w:rsidRDefault="005F62C3" w:rsidP="005F62C3">
      <w:pPr>
        <w:ind w:firstLine="720"/>
        <w:jc w:val="both"/>
        <w:rPr>
          <w:sz w:val="26"/>
          <w:szCs w:val="26"/>
        </w:rPr>
      </w:pPr>
    </w:p>
    <w:p w:rsidR="005F62C3" w:rsidRPr="00E31573" w:rsidRDefault="005F62C3" w:rsidP="005F62C3">
      <w:pPr>
        <w:ind w:firstLine="720"/>
        <w:jc w:val="both"/>
        <w:rPr>
          <w:iCs/>
          <w:sz w:val="26"/>
          <w:szCs w:val="26"/>
        </w:rPr>
      </w:pPr>
    </w:p>
    <w:p w:rsidR="005F62C3" w:rsidRPr="00E31573" w:rsidRDefault="005F62C3" w:rsidP="005F62C3">
      <w:pPr>
        <w:pStyle w:val="a7"/>
        <w:ind w:left="709"/>
        <w:jc w:val="both"/>
        <w:rPr>
          <w:iCs/>
          <w:sz w:val="26"/>
          <w:szCs w:val="26"/>
          <w:lang w:val="ru-RU"/>
        </w:rPr>
      </w:pPr>
      <w:r w:rsidRPr="00E31573">
        <w:rPr>
          <w:iCs/>
          <w:sz w:val="26"/>
          <w:szCs w:val="26"/>
          <w:lang w:val="ru-RU"/>
        </w:rPr>
        <w:t>4. Мониторинг и оценка уровня финансовой грамотности населения.</w:t>
      </w:r>
    </w:p>
    <w:p w:rsidR="005F62C3" w:rsidRPr="00E31573" w:rsidRDefault="005F62C3" w:rsidP="005F62C3">
      <w:pPr>
        <w:ind w:firstLine="709"/>
        <w:jc w:val="both"/>
        <w:rPr>
          <w:iCs/>
          <w:sz w:val="26"/>
          <w:szCs w:val="26"/>
        </w:rPr>
      </w:pPr>
      <w:r w:rsidRPr="00E31573">
        <w:rPr>
          <w:iCs/>
          <w:sz w:val="26"/>
          <w:szCs w:val="26"/>
        </w:rPr>
        <w:t xml:space="preserve">Деятельность в области повышения финансовой грамотности населения Кемеровской области требует комплексного анализа и оценки изменений. Для анализа и оценки </w:t>
      </w:r>
      <w:r w:rsidRPr="00E31573">
        <w:rPr>
          <w:sz w:val="26"/>
          <w:szCs w:val="26"/>
        </w:rPr>
        <w:t xml:space="preserve">проводится акция «Финансовый диктант», в рамках которого граждане Кемеровской области смогут </w:t>
      </w:r>
      <w:r w:rsidRPr="00E31573">
        <w:rPr>
          <w:sz w:val="26"/>
          <w:szCs w:val="26"/>
          <w:shd w:val="clear" w:color="auto" w:fill="FFFFFF"/>
        </w:rPr>
        <w:t>оценить свою финансовую грамотность, свой уровень знаний, а также узнать свои способности в принятии финансово правильных решений.</w:t>
      </w:r>
    </w:p>
    <w:p w:rsidR="005F62C3" w:rsidRPr="00E31573" w:rsidRDefault="005F62C3" w:rsidP="005F62C3">
      <w:pPr>
        <w:ind w:firstLine="720"/>
        <w:jc w:val="both"/>
        <w:rPr>
          <w:rStyle w:val="a8"/>
          <w:i w:val="0"/>
          <w:sz w:val="26"/>
          <w:szCs w:val="26"/>
        </w:rPr>
      </w:pPr>
      <w:r w:rsidRPr="00E31573">
        <w:rPr>
          <w:sz w:val="26"/>
          <w:szCs w:val="26"/>
          <w:shd w:val="clear" w:color="auto" w:fill="FFFFFF"/>
        </w:rPr>
        <w:t>Акция «Финансовый диктант» дает возможность получить новые знания в сфере финансов, поможет формированию рационального финансового поведения, финансовой культуры и готовности принимать обоснованные решения в области управления личными финансами.</w:t>
      </w:r>
    </w:p>
    <w:p w:rsidR="005F62C3" w:rsidRPr="00E31573" w:rsidRDefault="005F62C3" w:rsidP="005F6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57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31573">
        <w:rPr>
          <w:rFonts w:ascii="Times New Roman" w:hAnsi="Times New Roman" w:cs="Times New Roman"/>
          <w:b/>
          <w:sz w:val="26"/>
          <w:szCs w:val="26"/>
        </w:rPr>
        <w:t>. Ожидаемые результаты реализации Программы</w:t>
      </w:r>
    </w:p>
    <w:p w:rsidR="005F62C3" w:rsidRPr="00E31573" w:rsidRDefault="005F62C3" w:rsidP="005F6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К результатам Программы можно отнести приобретение гражданами следующих знаний и умений: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планирование доходов и расходов;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формирование долгосрочных сбережений;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умение находить и использовать финансовую информацию;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умение рационально выбирать финансовые услуги;</w:t>
      </w:r>
    </w:p>
    <w:p w:rsidR="005F62C3" w:rsidRPr="00E31573" w:rsidRDefault="005F62C3" w:rsidP="005F62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умение отстаивать свои законные права как потребителя финансовых услуг;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знание рисков на рынке финансовых услуг;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умение распознавать признаки финансового мошенничества;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573">
        <w:rPr>
          <w:rFonts w:ascii="Times New Roman" w:hAnsi="Times New Roman" w:cs="Times New Roman"/>
          <w:sz w:val="26"/>
          <w:szCs w:val="26"/>
        </w:rPr>
        <w:t>знание и выполнение своих обязанностей налогоплательщика и др.</w:t>
      </w:r>
    </w:p>
    <w:p w:rsidR="005F62C3" w:rsidRPr="00E31573" w:rsidRDefault="005F62C3" w:rsidP="005F62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02FDE" w:rsidRPr="00E31573" w:rsidRDefault="00D02FDE" w:rsidP="00D02FDE">
      <w:pPr>
        <w:jc w:val="both"/>
        <w:rPr>
          <w:sz w:val="26"/>
          <w:szCs w:val="26"/>
        </w:rPr>
      </w:pPr>
    </w:p>
    <w:sectPr w:rsidR="00D02FDE" w:rsidRPr="00E31573" w:rsidSect="00430A60">
      <w:pgSz w:w="16838" w:h="11906" w:orient="landscape"/>
      <w:pgMar w:top="568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73BA"/>
    <w:multiLevelType w:val="hybridMultilevel"/>
    <w:tmpl w:val="EAD0F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112E"/>
    <w:multiLevelType w:val="multilevel"/>
    <w:tmpl w:val="829037E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4"/>
    <w:rsid w:val="00023490"/>
    <w:rsid w:val="000360C8"/>
    <w:rsid w:val="00047FE1"/>
    <w:rsid w:val="000A632C"/>
    <w:rsid w:val="000B27AA"/>
    <w:rsid w:val="000C4EB0"/>
    <w:rsid w:val="000F3AB7"/>
    <w:rsid w:val="000F5D94"/>
    <w:rsid w:val="00114903"/>
    <w:rsid w:val="0011667E"/>
    <w:rsid w:val="00132F46"/>
    <w:rsid w:val="001360B8"/>
    <w:rsid w:val="00165EB7"/>
    <w:rsid w:val="00167F77"/>
    <w:rsid w:val="001C42D8"/>
    <w:rsid w:val="001D0976"/>
    <w:rsid w:val="001D193A"/>
    <w:rsid w:val="00204968"/>
    <w:rsid w:val="00213CDB"/>
    <w:rsid w:val="00226D14"/>
    <w:rsid w:val="00234316"/>
    <w:rsid w:val="00240382"/>
    <w:rsid w:val="00265549"/>
    <w:rsid w:val="002731CA"/>
    <w:rsid w:val="002913CE"/>
    <w:rsid w:val="002A0007"/>
    <w:rsid w:val="002A217C"/>
    <w:rsid w:val="002B49A0"/>
    <w:rsid w:val="00305319"/>
    <w:rsid w:val="00311CF7"/>
    <w:rsid w:val="00323174"/>
    <w:rsid w:val="00366874"/>
    <w:rsid w:val="00373741"/>
    <w:rsid w:val="003753A7"/>
    <w:rsid w:val="00381400"/>
    <w:rsid w:val="0039077F"/>
    <w:rsid w:val="003A70B7"/>
    <w:rsid w:val="003B6188"/>
    <w:rsid w:val="003C7989"/>
    <w:rsid w:val="003F0F5B"/>
    <w:rsid w:val="00402694"/>
    <w:rsid w:val="00403458"/>
    <w:rsid w:val="00410D18"/>
    <w:rsid w:val="00430A60"/>
    <w:rsid w:val="00440FED"/>
    <w:rsid w:val="00491AC3"/>
    <w:rsid w:val="004D3E19"/>
    <w:rsid w:val="004E24E7"/>
    <w:rsid w:val="004E3C10"/>
    <w:rsid w:val="004F0E72"/>
    <w:rsid w:val="004F5650"/>
    <w:rsid w:val="005277D7"/>
    <w:rsid w:val="00593D5F"/>
    <w:rsid w:val="005B0A16"/>
    <w:rsid w:val="005C3338"/>
    <w:rsid w:val="005D0C8A"/>
    <w:rsid w:val="005D302B"/>
    <w:rsid w:val="005F62C3"/>
    <w:rsid w:val="00613323"/>
    <w:rsid w:val="00640AC4"/>
    <w:rsid w:val="00641084"/>
    <w:rsid w:val="006820D1"/>
    <w:rsid w:val="00684FE0"/>
    <w:rsid w:val="00693B13"/>
    <w:rsid w:val="006A73EC"/>
    <w:rsid w:val="006B3314"/>
    <w:rsid w:val="006E201E"/>
    <w:rsid w:val="006F3E6E"/>
    <w:rsid w:val="00701D18"/>
    <w:rsid w:val="0070729E"/>
    <w:rsid w:val="00755377"/>
    <w:rsid w:val="007B3C0F"/>
    <w:rsid w:val="007C040B"/>
    <w:rsid w:val="007D0A7F"/>
    <w:rsid w:val="007F0AE7"/>
    <w:rsid w:val="0083046A"/>
    <w:rsid w:val="0083444D"/>
    <w:rsid w:val="00860243"/>
    <w:rsid w:val="0087082F"/>
    <w:rsid w:val="0087231E"/>
    <w:rsid w:val="00877C3C"/>
    <w:rsid w:val="008871E4"/>
    <w:rsid w:val="008B34C0"/>
    <w:rsid w:val="008D4B17"/>
    <w:rsid w:val="008D70EB"/>
    <w:rsid w:val="008F06B6"/>
    <w:rsid w:val="008F1DFE"/>
    <w:rsid w:val="008F24F5"/>
    <w:rsid w:val="00901052"/>
    <w:rsid w:val="00907A0D"/>
    <w:rsid w:val="009314A4"/>
    <w:rsid w:val="00942AE2"/>
    <w:rsid w:val="00947011"/>
    <w:rsid w:val="00983DB6"/>
    <w:rsid w:val="009D2E89"/>
    <w:rsid w:val="009E788B"/>
    <w:rsid w:val="00A30E82"/>
    <w:rsid w:val="00A44928"/>
    <w:rsid w:val="00A546A1"/>
    <w:rsid w:val="00A62620"/>
    <w:rsid w:val="00A862FA"/>
    <w:rsid w:val="00AA4E3E"/>
    <w:rsid w:val="00AB2368"/>
    <w:rsid w:val="00AC6E4A"/>
    <w:rsid w:val="00B153BE"/>
    <w:rsid w:val="00B2728D"/>
    <w:rsid w:val="00B44DDF"/>
    <w:rsid w:val="00B668FE"/>
    <w:rsid w:val="00B84D42"/>
    <w:rsid w:val="00B9522B"/>
    <w:rsid w:val="00BA2079"/>
    <w:rsid w:val="00BA6A08"/>
    <w:rsid w:val="00BA7B55"/>
    <w:rsid w:val="00C30374"/>
    <w:rsid w:val="00C33B82"/>
    <w:rsid w:val="00C87315"/>
    <w:rsid w:val="00CA230D"/>
    <w:rsid w:val="00CA52E5"/>
    <w:rsid w:val="00CD4439"/>
    <w:rsid w:val="00CF403A"/>
    <w:rsid w:val="00D02FDE"/>
    <w:rsid w:val="00D5027C"/>
    <w:rsid w:val="00D570A9"/>
    <w:rsid w:val="00D63F60"/>
    <w:rsid w:val="00D745FF"/>
    <w:rsid w:val="00D944BF"/>
    <w:rsid w:val="00DB3322"/>
    <w:rsid w:val="00DF5638"/>
    <w:rsid w:val="00E30A93"/>
    <w:rsid w:val="00E31573"/>
    <w:rsid w:val="00E54F86"/>
    <w:rsid w:val="00E70971"/>
    <w:rsid w:val="00E819C1"/>
    <w:rsid w:val="00E81AA6"/>
    <w:rsid w:val="00ED680E"/>
    <w:rsid w:val="00F26968"/>
    <w:rsid w:val="00F43170"/>
    <w:rsid w:val="00F549F1"/>
    <w:rsid w:val="00F5503F"/>
    <w:rsid w:val="00F653A7"/>
    <w:rsid w:val="00F72404"/>
    <w:rsid w:val="00F777FE"/>
    <w:rsid w:val="00FE19E1"/>
    <w:rsid w:val="00FE41BE"/>
    <w:rsid w:val="00FE6EC3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26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02FD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2F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56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650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locked/>
    <w:rsid w:val="005F62C3"/>
    <w:rPr>
      <w:lang w:val="en-GB"/>
    </w:rPr>
  </w:style>
  <w:style w:type="paragraph" w:styleId="a7">
    <w:name w:val="List Paragraph"/>
    <w:basedOn w:val="a"/>
    <w:link w:val="a6"/>
    <w:qFormat/>
    <w:rsid w:val="005F62C3"/>
    <w:pPr>
      <w:ind w:left="720"/>
      <w:contextualSpacing/>
    </w:pPr>
    <w:rPr>
      <w:sz w:val="22"/>
      <w:szCs w:val="22"/>
      <w:lang w:val="en-GB"/>
    </w:rPr>
  </w:style>
  <w:style w:type="paragraph" w:customStyle="1" w:styleId="ConsPlusNormal">
    <w:name w:val="ConsPlusNormal"/>
    <w:rsid w:val="005F6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"/>
    <w:rsid w:val="005F62C3"/>
    <w:pPr>
      <w:spacing w:before="100" w:beforeAutospacing="1" w:after="100" w:afterAutospacing="1"/>
    </w:pPr>
  </w:style>
  <w:style w:type="character" w:styleId="a8">
    <w:name w:val="Emphasis"/>
    <w:qFormat/>
    <w:rsid w:val="005F62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26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02FD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2F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56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650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locked/>
    <w:rsid w:val="005F62C3"/>
    <w:rPr>
      <w:lang w:val="en-GB"/>
    </w:rPr>
  </w:style>
  <w:style w:type="paragraph" w:styleId="a7">
    <w:name w:val="List Paragraph"/>
    <w:basedOn w:val="a"/>
    <w:link w:val="a6"/>
    <w:qFormat/>
    <w:rsid w:val="005F62C3"/>
    <w:pPr>
      <w:ind w:left="720"/>
      <w:contextualSpacing/>
    </w:pPr>
    <w:rPr>
      <w:sz w:val="22"/>
      <w:szCs w:val="22"/>
      <w:lang w:val="en-GB"/>
    </w:rPr>
  </w:style>
  <w:style w:type="paragraph" w:customStyle="1" w:styleId="ConsPlusNormal">
    <w:name w:val="ConsPlusNormal"/>
    <w:rsid w:val="005F6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"/>
    <w:rsid w:val="005F62C3"/>
    <w:pPr>
      <w:spacing w:before="100" w:beforeAutospacing="1" w:after="100" w:afterAutospacing="1"/>
    </w:pPr>
  </w:style>
  <w:style w:type="character" w:styleId="a8">
    <w:name w:val="Emphasis"/>
    <w:qFormat/>
    <w:rsid w:val="005F6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78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449F-3F3D-44EA-B2CF-42EB4D6B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комплекса мероприятий по информированию налогоплательщиков</vt:lpstr>
    </vt:vector>
  </TitlesOfParts>
  <Company>UFNS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комплекса мероприятий по информированию налогоплательщиков</dc:title>
  <dc:creator>5500-07-400</dc:creator>
  <cp:lastModifiedBy>User</cp:lastModifiedBy>
  <cp:revision>23</cp:revision>
  <cp:lastPrinted>2019-06-03T04:51:00Z</cp:lastPrinted>
  <dcterms:created xsi:type="dcterms:W3CDTF">2019-05-28T10:33:00Z</dcterms:created>
  <dcterms:modified xsi:type="dcterms:W3CDTF">2019-06-10T11:58:00Z</dcterms:modified>
</cp:coreProperties>
</file>