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93" w:rsidRPr="00EF5C0C" w:rsidRDefault="00EF5C0C" w:rsidP="006B4CE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696A93" w:rsidRPr="00696A93" w:rsidRDefault="00696A93" w:rsidP="006B4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июля 2014 г. при Региональном объединении работодателей «Союз работодателей Республики Башкортостан</w:t>
      </w:r>
      <w:r w:rsidR="002F7E90" w:rsidRPr="002F7E90">
        <w:rPr>
          <w:rFonts w:ascii="Times New Roman" w:hAnsi="Times New Roman" w:cs="Times New Roman"/>
          <w:sz w:val="24"/>
          <w:szCs w:val="24"/>
        </w:rPr>
        <w:t xml:space="preserve"> </w:t>
      </w:r>
      <w:r w:rsidR="002F7E90">
        <w:rPr>
          <w:rFonts w:ascii="Times New Roman" w:hAnsi="Times New Roman" w:cs="Times New Roman"/>
          <w:sz w:val="24"/>
          <w:szCs w:val="24"/>
        </w:rPr>
        <w:t>на основании федерального закона от 24.07. 2002 г. № 102-ФЗ «О третейских судах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начал работу постоянно действующий третейский суд.</w:t>
      </w:r>
    </w:p>
    <w:p w:rsidR="006B4CE6" w:rsidRDefault="006B4CE6" w:rsidP="006B4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Третейский суд – это</w:t>
      </w:r>
      <w:r w:rsidR="003E1A00">
        <w:rPr>
          <w:rFonts w:ascii="Times New Roman" w:hAnsi="Times New Roman" w:cs="Times New Roman"/>
          <w:sz w:val="24"/>
          <w:szCs w:val="24"/>
        </w:rPr>
        <w:t xml:space="preserve"> постоянно действующий </w:t>
      </w:r>
      <w:r w:rsidR="00A42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орган, рассматривающий хозяйственные споры, вытекающие из гражданских правоотношений. Суд осуществляет свою деятельность в полном соответствии с законами Российской Федерации на основании третейских соглашений между сторонами.</w:t>
      </w:r>
    </w:p>
    <w:p w:rsidR="002F36F2" w:rsidRDefault="00696A93" w:rsidP="006B4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36F2">
        <w:rPr>
          <w:rFonts w:ascii="Times New Roman" w:hAnsi="Times New Roman" w:cs="Times New Roman"/>
          <w:sz w:val="24"/>
          <w:szCs w:val="24"/>
        </w:rPr>
        <w:t>Обращаясь в третейский суд, каждая сторона получает:</w:t>
      </w:r>
    </w:p>
    <w:p w:rsidR="002F36F2" w:rsidRDefault="002F36F2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быстрое</w:t>
      </w:r>
      <w:r w:rsidR="002F7E90">
        <w:rPr>
          <w:rFonts w:ascii="Times New Roman" w:hAnsi="Times New Roman" w:cs="Times New Roman"/>
          <w:sz w:val="24"/>
          <w:szCs w:val="24"/>
        </w:rPr>
        <w:t>, в отличие от перегруженного делами арбитражного суда, рассмотрение</w:t>
      </w:r>
      <w:proofErr w:type="gramStart"/>
      <w:r w:rsidR="002F7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F2" w:rsidRDefault="002F36F2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простоту и доступность третейского разбирательства; </w:t>
      </w:r>
    </w:p>
    <w:p w:rsidR="002F36F2" w:rsidRDefault="002F36F2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</w:t>
      </w:r>
      <w:r w:rsidR="00A4201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ное соблюдение действующего законодат</w:t>
      </w:r>
      <w:r w:rsidR="00A4201A">
        <w:rPr>
          <w:rFonts w:ascii="Times New Roman" w:hAnsi="Times New Roman" w:cs="Times New Roman"/>
          <w:sz w:val="24"/>
          <w:szCs w:val="24"/>
        </w:rPr>
        <w:t>ельства при рассмотрении споров.</w:t>
      </w:r>
    </w:p>
    <w:p w:rsidR="00B3169A" w:rsidRPr="00696A93" w:rsidRDefault="00696A93" w:rsidP="00696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</w:t>
      </w:r>
      <w:r w:rsidR="00A4201A">
        <w:rPr>
          <w:rFonts w:ascii="Times New Roman" w:hAnsi="Times New Roman" w:cs="Times New Roman"/>
          <w:sz w:val="24"/>
          <w:szCs w:val="24"/>
        </w:rPr>
        <w:t xml:space="preserve"> одним из главных преимуществ обращения в третейский суд является гибкая система третейских сборов, которые оказываются меньше, чем при обращении в арбитражный суд:</w:t>
      </w:r>
      <w:r w:rsidR="00B3169A" w:rsidRPr="00696A93"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3367"/>
      </w:tblGrid>
      <w:tr w:rsidR="00B3169A" w:rsidTr="00E4531F">
        <w:tc>
          <w:tcPr>
            <w:tcW w:w="534" w:type="dxa"/>
          </w:tcPr>
          <w:p w:rsidR="00B3169A" w:rsidRDefault="00B3169A" w:rsidP="00E4531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B3169A" w:rsidRDefault="00B3169A" w:rsidP="00E4531F"/>
          <w:p w:rsidR="00B3169A" w:rsidRPr="00015019" w:rsidRDefault="00B3169A" w:rsidP="00E4531F">
            <w:pPr>
              <w:rPr>
                <w:b/>
              </w:rPr>
            </w:pPr>
            <w:r>
              <w:t xml:space="preserve"> </w:t>
            </w:r>
            <w:r w:rsidRPr="00015019">
              <w:rPr>
                <w:b/>
              </w:rPr>
              <w:t>Цена иска</w:t>
            </w:r>
          </w:p>
        </w:tc>
        <w:tc>
          <w:tcPr>
            <w:tcW w:w="3119" w:type="dxa"/>
          </w:tcPr>
          <w:p w:rsidR="00B3169A" w:rsidRDefault="00B3169A" w:rsidP="00E4531F"/>
          <w:p w:rsidR="00B3169A" w:rsidRPr="00015019" w:rsidRDefault="00B3169A" w:rsidP="00E4531F">
            <w:pPr>
              <w:rPr>
                <w:b/>
              </w:rPr>
            </w:pPr>
            <w:r w:rsidRPr="00015019">
              <w:rPr>
                <w:b/>
              </w:rPr>
              <w:t>Третейский суд</w:t>
            </w:r>
          </w:p>
        </w:tc>
        <w:tc>
          <w:tcPr>
            <w:tcW w:w="3367" w:type="dxa"/>
          </w:tcPr>
          <w:p w:rsidR="00B3169A" w:rsidRDefault="00B3169A" w:rsidP="00E4531F"/>
          <w:p w:rsidR="00B3169A" w:rsidRPr="00015019" w:rsidRDefault="00B3169A" w:rsidP="00E4531F">
            <w:pPr>
              <w:rPr>
                <w:b/>
              </w:rPr>
            </w:pPr>
            <w:r w:rsidRPr="00015019">
              <w:rPr>
                <w:b/>
              </w:rPr>
              <w:t xml:space="preserve">  Арбитраж</w:t>
            </w:r>
          </w:p>
        </w:tc>
      </w:tr>
      <w:tr w:rsidR="00B3169A" w:rsidTr="00E4531F">
        <w:trPr>
          <w:trHeight w:val="265"/>
        </w:trPr>
        <w:tc>
          <w:tcPr>
            <w:tcW w:w="534" w:type="dxa"/>
          </w:tcPr>
          <w:p w:rsidR="00B3169A" w:rsidRDefault="00B3169A" w:rsidP="00E4531F">
            <w:r>
              <w:t>1</w:t>
            </w:r>
          </w:p>
        </w:tc>
        <w:tc>
          <w:tcPr>
            <w:tcW w:w="2551" w:type="dxa"/>
          </w:tcPr>
          <w:p w:rsidR="00B3169A" w:rsidRDefault="00B3169A" w:rsidP="00E4531F">
            <w:r>
              <w:t>40 000 руб.</w:t>
            </w:r>
          </w:p>
        </w:tc>
        <w:tc>
          <w:tcPr>
            <w:tcW w:w="3119" w:type="dxa"/>
          </w:tcPr>
          <w:p w:rsidR="00B3169A" w:rsidRDefault="00B3169A" w:rsidP="00E4531F">
            <w:r>
              <w:t xml:space="preserve"> 2000 руб.</w:t>
            </w:r>
          </w:p>
        </w:tc>
        <w:tc>
          <w:tcPr>
            <w:tcW w:w="3367" w:type="dxa"/>
          </w:tcPr>
          <w:p w:rsidR="00B3169A" w:rsidRDefault="00B3169A" w:rsidP="00E4531F">
            <w:r>
              <w:t xml:space="preserve"> 2000 руб.</w:t>
            </w:r>
          </w:p>
        </w:tc>
      </w:tr>
      <w:tr w:rsidR="00B3169A" w:rsidTr="00E4531F">
        <w:tc>
          <w:tcPr>
            <w:tcW w:w="534" w:type="dxa"/>
          </w:tcPr>
          <w:p w:rsidR="00B3169A" w:rsidRPr="003C4F30" w:rsidRDefault="00B3169A" w:rsidP="00E4531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B3169A" w:rsidRPr="003C4F30" w:rsidRDefault="00B3169A" w:rsidP="00E4531F">
            <w:pPr>
              <w:rPr>
                <w:lang w:val="en-US"/>
              </w:rPr>
            </w:pPr>
            <w:r>
              <w:t>150 000 руб.</w:t>
            </w:r>
          </w:p>
        </w:tc>
        <w:tc>
          <w:tcPr>
            <w:tcW w:w="3119" w:type="dxa"/>
          </w:tcPr>
          <w:p w:rsidR="00B3169A" w:rsidRPr="003C4F30" w:rsidRDefault="00B3169A" w:rsidP="00E4531F">
            <w:pPr>
              <w:rPr>
                <w:lang w:val="en-US"/>
              </w:rPr>
            </w:pPr>
            <w:r>
              <w:t>4000 руб.</w:t>
            </w:r>
          </w:p>
        </w:tc>
        <w:tc>
          <w:tcPr>
            <w:tcW w:w="3367" w:type="dxa"/>
          </w:tcPr>
          <w:p w:rsidR="00B3169A" w:rsidRPr="00F7048D" w:rsidRDefault="00B3169A" w:rsidP="00E4531F">
            <w:r>
              <w:rPr>
                <w:lang w:val="en-US"/>
              </w:rPr>
              <w:t xml:space="preserve"> 5500 </w:t>
            </w:r>
            <w:r>
              <w:t>руб.</w:t>
            </w:r>
          </w:p>
        </w:tc>
      </w:tr>
      <w:tr w:rsidR="00B3169A" w:rsidTr="00E4531F">
        <w:tc>
          <w:tcPr>
            <w:tcW w:w="534" w:type="dxa"/>
          </w:tcPr>
          <w:p w:rsidR="00B3169A" w:rsidRDefault="00B3169A" w:rsidP="00E4531F">
            <w:r>
              <w:t>3</w:t>
            </w:r>
          </w:p>
        </w:tc>
        <w:tc>
          <w:tcPr>
            <w:tcW w:w="2551" w:type="dxa"/>
          </w:tcPr>
          <w:p w:rsidR="00B3169A" w:rsidRDefault="00B3169A" w:rsidP="00E4531F">
            <w:r>
              <w:rPr>
                <w:lang w:val="en-US"/>
              </w:rPr>
              <w:t>275 000</w:t>
            </w:r>
            <w:r>
              <w:t xml:space="preserve"> руб.</w:t>
            </w:r>
          </w:p>
        </w:tc>
        <w:tc>
          <w:tcPr>
            <w:tcW w:w="3119" w:type="dxa"/>
          </w:tcPr>
          <w:p w:rsidR="00B3169A" w:rsidRDefault="00B3169A" w:rsidP="00E4531F">
            <w:r>
              <w:t xml:space="preserve"> </w:t>
            </w:r>
            <w:r>
              <w:rPr>
                <w:lang w:val="en-US"/>
              </w:rPr>
              <w:t>3875</w:t>
            </w:r>
            <w:r>
              <w:t xml:space="preserve"> руб.</w:t>
            </w:r>
          </w:p>
        </w:tc>
        <w:tc>
          <w:tcPr>
            <w:tcW w:w="3367" w:type="dxa"/>
          </w:tcPr>
          <w:p w:rsidR="00B3169A" w:rsidRPr="00F7048D" w:rsidRDefault="00B3169A" w:rsidP="00E4531F">
            <w:r>
              <w:rPr>
                <w:lang w:val="en-US"/>
              </w:rPr>
              <w:t xml:space="preserve"> 8500</w:t>
            </w:r>
            <w:r>
              <w:t>руб.</w:t>
            </w:r>
          </w:p>
        </w:tc>
      </w:tr>
      <w:tr w:rsidR="00B3169A" w:rsidTr="00E4531F">
        <w:tc>
          <w:tcPr>
            <w:tcW w:w="534" w:type="dxa"/>
          </w:tcPr>
          <w:p w:rsidR="00B3169A" w:rsidRDefault="00B3169A" w:rsidP="00E4531F">
            <w:r>
              <w:t>4</w:t>
            </w:r>
          </w:p>
        </w:tc>
        <w:tc>
          <w:tcPr>
            <w:tcW w:w="2551" w:type="dxa"/>
          </w:tcPr>
          <w:p w:rsidR="00B3169A" w:rsidRDefault="00B3169A" w:rsidP="00E4531F">
            <w:r>
              <w:rPr>
                <w:lang w:val="en-US"/>
              </w:rPr>
              <w:t xml:space="preserve">750 </w:t>
            </w:r>
            <w:r>
              <w:t>000 руб.</w:t>
            </w:r>
          </w:p>
        </w:tc>
        <w:tc>
          <w:tcPr>
            <w:tcW w:w="3119" w:type="dxa"/>
          </w:tcPr>
          <w:p w:rsidR="00B3169A" w:rsidRDefault="00B3169A" w:rsidP="00E4531F">
            <w:r>
              <w:t xml:space="preserve"> </w:t>
            </w:r>
            <w:r>
              <w:rPr>
                <w:lang w:val="en-US"/>
              </w:rPr>
              <w:t xml:space="preserve">12 500 </w:t>
            </w:r>
            <w:r>
              <w:t>руб.</w:t>
            </w:r>
          </w:p>
        </w:tc>
        <w:tc>
          <w:tcPr>
            <w:tcW w:w="3367" w:type="dxa"/>
          </w:tcPr>
          <w:p w:rsidR="00B3169A" w:rsidRDefault="00B3169A" w:rsidP="00E4531F">
            <w:r>
              <w:rPr>
                <w:lang w:val="en-US"/>
              </w:rPr>
              <w:t xml:space="preserve"> 18 000</w:t>
            </w:r>
            <w:r>
              <w:t xml:space="preserve"> руб.</w:t>
            </w:r>
          </w:p>
        </w:tc>
      </w:tr>
      <w:tr w:rsidR="00B3169A" w:rsidTr="00E4531F">
        <w:tc>
          <w:tcPr>
            <w:tcW w:w="534" w:type="dxa"/>
          </w:tcPr>
          <w:p w:rsidR="00B3169A" w:rsidRDefault="00B3169A" w:rsidP="00E4531F">
            <w:r>
              <w:t>5</w:t>
            </w:r>
          </w:p>
        </w:tc>
        <w:tc>
          <w:tcPr>
            <w:tcW w:w="2551" w:type="dxa"/>
          </w:tcPr>
          <w:p w:rsidR="00B3169A" w:rsidRDefault="00B3169A" w:rsidP="00E4531F">
            <w:r>
              <w:rPr>
                <w:lang w:val="en-US"/>
              </w:rPr>
              <w:t xml:space="preserve">1 </w:t>
            </w:r>
            <w:r>
              <w:t>50</w:t>
            </w:r>
            <w:r>
              <w:rPr>
                <w:lang w:val="en-US"/>
              </w:rPr>
              <w:t>0</w:t>
            </w:r>
            <w:r>
              <w:t> 000 руб.</w:t>
            </w:r>
          </w:p>
        </w:tc>
        <w:tc>
          <w:tcPr>
            <w:tcW w:w="3119" w:type="dxa"/>
          </w:tcPr>
          <w:p w:rsidR="00B3169A" w:rsidRDefault="00B3169A" w:rsidP="00E4531F">
            <w:r>
              <w:t xml:space="preserve"> </w:t>
            </w:r>
            <w:r>
              <w:rPr>
                <w:lang w:val="en-US"/>
              </w:rPr>
              <w:t>2</w:t>
            </w:r>
            <w:r>
              <w:t>2 500 руб.</w:t>
            </w:r>
          </w:p>
        </w:tc>
        <w:tc>
          <w:tcPr>
            <w:tcW w:w="3367" w:type="dxa"/>
          </w:tcPr>
          <w:p w:rsidR="00B3169A" w:rsidRDefault="00B3169A" w:rsidP="00E4531F">
            <w:r>
              <w:t xml:space="preserve"> </w:t>
            </w:r>
            <w:r>
              <w:rPr>
                <w:lang w:val="en-US"/>
              </w:rPr>
              <w:t>2</w:t>
            </w:r>
            <w:r>
              <w:t>8 000 руб.</w:t>
            </w:r>
          </w:p>
        </w:tc>
      </w:tr>
      <w:tr w:rsidR="00B3169A" w:rsidTr="00E4531F">
        <w:tc>
          <w:tcPr>
            <w:tcW w:w="534" w:type="dxa"/>
          </w:tcPr>
          <w:p w:rsidR="00B3169A" w:rsidRDefault="00B3169A" w:rsidP="00E4531F">
            <w:r>
              <w:t>6</w:t>
            </w:r>
          </w:p>
        </w:tc>
        <w:tc>
          <w:tcPr>
            <w:tcW w:w="2551" w:type="dxa"/>
          </w:tcPr>
          <w:p w:rsidR="00B3169A" w:rsidRDefault="00B3169A" w:rsidP="00E4531F">
            <w:r>
              <w:rPr>
                <w:lang w:val="en-US"/>
              </w:rPr>
              <w:t>2 35</w:t>
            </w:r>
            <w:r>
              <w:t>0 000 руб.</w:t>
            </w:r>
          </w:p>
        </w:tc>
        <w:tc>
          <w:tcPr>
            <w:tcW w:w="3119" w:type="dxa"/>
          </w:tcPr>
          <w:p w:rsidR="00B3169A" w:rsidRDefault="00B3169A" w:rsidP="00E4531F">
            <w:r>
              <w:t xml:space="preserve"> 2</w:t>
            </w:r>
            <w:r>
              <w:rPr>
                <w:lang w:val="en-US"/>
              </w:rPr>
              <w:t>6</w:t>
            </w:r>
            <w:r>
              <w:t> </w:t>
            </w:r>
            <w:r>
              <w:rPr>
                <w:lang w:val="en-US"/>
              </w:rPr>
              <w:t>75</w:t>
            </w:r>
            <w:r>
              <w:t>0 руб.</w:t>
            </w:r>
          </w:p>
        </w:tc>
        <w:tc>
          <w:tcPr>
            <w:tcW w:w="3367" w:type="dxa"/>
          </w:tcPr>
          <w:p w:rsidR="00B3169A" w:rsidRDefault="00B3169A" w:rsidP="00E4531F">
            <w:r>
              <w:t xml:space="preserve"> </w:t>
            </w:r>
            <w:r>
              <w:rPr>
                <w:lang w:val="en-US"/>
              </w:rPr>
              <w:t>34</w:t>
            </w:r>
            <w:r>
              <w:t> </w:t>
            </w:r>
            <w:r>
              <w:rPr>
                <w:lang w:val="en-US"/>
              </w:rPr>
              <w:t>75</w:t>
            </w:r>
            <w:r>
              <w:t>0 руб.</w:t>
            </w:r>
          </w:p>
        </w:tc>
      </w:tr>
      <w:tr w:rsidR="00B3169A" w:rsidTr="00E4531F">
        <w:tc>
          <w:tcPr>
            <w:tcW w:w="534" w:type="dxa"/>
          </w:tcPr>
          <w:p w:rsidR="00B3169A" w:rsidRDefault="00B3169A" w:rsidP="00E4531F">
            <w:r>
              <w:t>7</w:t>
            </w:r>
          </w:p>
        </w:tc>
        <w:tc>
          <w:tcPr>
            <w:tcW w:w="2551" w:type="dxa"/>
          </w:tcPr>
          <w:p w:rsidR="00B3169A" w:rsidRDefault="00B3169A" w:rsidP="00E4531F">
            <w:r>
              <w:rPr>
                <w:lang w:val="en-US"/>
              </w:rPr>
              <w:t>75 00</w:t>
            </w:r>
            <w:r>
              <w:t>0 000 руб.</w:t>
            </w:r>
          </w:p>
        </w:tc>
        <w:tc>
          <w:tcPr>
            <w:tcW w:w="3119" w:type="dxa"/>
          </w:tcPr>
          <w:p w:rsidR="00B3169A" w:rsidRDefault="00B3169A" w:rsidP="00E4531F">
            <w:r>
              <w:t xml:space="preserve"> 120 000 руб.</w:t>
            </w:r>
          </w:p>
        </w:tc>
        <w:tc>
          <w:tcPr>
            <w:tcW w:w="3367" w:type="dxa"/>
          </w:tcPr>
          <w:p w:rsidR="00B3169A" w:rsidRDefault="00B3169A" w:rsidP="00E4531F">
            <w:r>
              <w:t xml:space="preserve"> 398 000 руб.</w:t>
            </w:r>
          </w:p>
        </w:tc>
      </w:tr>
    </w:tbl>
    <w:p w:rsidR="00BC71CC" w:rsidRDefault="00BC71CC" w:rsidP="004220BB">
      <w:pPr>
        <w:spacing w:after="0"/>
        <w:jc w:val="both"/>
        <w:rPr>
          <w:rFonts w:ascii="Times New Roman" w:eastAsia="Calibri" w:hAnsi="Times New Roman" w:cs="Times New Roman"/>
          <w:color w:val="4F4F50"/>
          <w:sz w:val="24"/>
          <w:szCs w:val="24"/>
        </w:rPr>
      </w:pPr>
      <w:r>
        <w:rPr>
          <w:b/>
        </w:rPr>
        <w:t xml:space="preserve"> </w:t>
      </w:r>
      <w:r w:rsidR="000C0C76">
        <w:rPr>
          <w:rFonts w:ascii="Arial" w:eastAsia="Calibri" w:hAnsi="Arial" w:cs="Arial"/>
          <w:b/>
          <w:color w:val="4F4F50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Для рассмотрения спора в третейском суде в договоре необходима </w:t>
      </w:r>
      <w:r w:rsidRPr="00BC71CC">
        <w:rPr>
          <w:rFonts w:ascii="Times New Roman" w:eastAsia="Calibri" w:hAnsi="Times New Roman" w:cs="Times New Roman"/>
          <w:b/>
          <w:color w:val="4F4F50"/>
          <w:sz w:val="24"/>
          <w:szCs w:val="24"/>
        </w:rPr>
        <w:t>Третейская оговорка</w:t>
      </w:r>
      <w:r>
        <w:rPr>
          <w:rFonts w:ascii="Times New Roman" w:eastAsia="Calibri" w:hAnsi="Times New Roman" w:cs="Times New Roman"/>
          <w:b/>
          <w:color w:val="4F4F50"/>
          <w:sz w:val="24"/>
          <w:szCs w:val="24"/>
        </w:rPr>
        <w:t xml:space="preserve"> -</w:t>
      </w:r>
      <w:r w:rsidRPr="00BC71CC">
        <w:rPr>
          <w:rFonts w:ascii="Times New Roman" w:eastAsia="Calibri" w:hAnsi="Times New Roman" w:cs="Times New Roman"/>
          <w:b/>
          <w:color w:val="4F4F50"/>
          <w:sz w:val="24"/>
          <w:szCs w:val="24"/>
        </w:rPr>
        <w:t xml:space="preserve"> 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>это текст, включаемый в договор и содержащий информацию о разрешении</w:t>
      </w:r>
      <w:r w:rsidR="002F7E90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 возникающих по договору споров либо </w:t>
      </w:r>
      <w:r w:rsidR="002F7E90" w:rsidRPr="002F7E90">
        <w:rPr>
          <w:rFonts w:ascii="Times New Roman" w:eastAsia="Calibri" w:hAnsi="Times New Roman" w:cs="Times New Roman"/>
          <w:b/>
          <w:color w:val="4F4F50"/>
          <w:sz w:val="24"/>
          <w:szCs w:val="24"/>
        </w:rPr>
        <w:t>третейское соглашение.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 Предлагаем несколько основных вариантов третейских огов</w:t>
      </w:r>
      <w:r w:rsidR="002F7E90">
        <w:rPr>
          <w:rFonts w:ascii="Times New Roman" w:eastAsia="Calibri" w:hAnsi="Times New Roman" w:cs="Times New Roman"/>
          <w:color w:val="4F4F50"/>
          <w:sz w:val="24"/>
          <w:szCs w:val="24"/>
        </w:rPr>
        <w:t>орок для их включения в договоры и третейское соглашение:</w:t>
      </w:r>
    </w:p>
    <w:p w:rsidR="002F7E90" w:rsidRPr="002F7E90" w:rsidRDefault="002F7E90" w:rsidP="004220BB">
      <w:pPr>
        <w:spacing w:after="0"/>
        <w:jc w:val="both"/>
        <w:rPr>
          <w:rFonts w:ascii="Times New Roman" w:eastAsia="Calibri" w:hAnsi="Times New Roman" w:cs="Times New Roman"/>
          <w:b/>
          <w:color w:val="4F4F50"/>
          <w:sz w:val="24"/>
          <w:szCs w:val="24"/>
        </w:rPr>
      </w:pPr>
      <w:r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                                         </w:t>
      </w:r>
      <w:r w:rsidRPr="002F7E90">
        <w:rPr>
          <w:rFonts w:ascii="Times New Roman" w:eastAsia="Calibri" w:hAnsi="Times New Roman" w:cs="Times New Roman"/>
          <w:b/>
          <w:color w:val="4F4F50"/>
          <w:sz w:val="24"/>
          <w:szCs w:val="24"/>
        </w:rPr>
        <w:t>БЕЗАЛЬТЕРНАТИВНЫЙ</w:t>
      </w:r>
    </w:p>
    <w:p w:rsidR="00BC71CC" w:rsidRDefault="00BC71CC" w:rsidP="004220BB">
      <w:pPr>
        <w:spacing w:after="0"/>
        <w:jc w:val="both"/>
        <w:rPr>
          <w:rFonts w:ascii="Times New Roman" w:eastAsia="Calibri" w:hAnsi="Times New Roman" w:cs="Times New Roman"/>
          <w:color w:val="4F4F50"/>
          <w:sz w:val="24"/>
          <w:szCs w:val="24"/>
        </w:rPr>
      </w:pPr>
      <w:r w:rsidRPr="00BC71CC">
        <w:rPr>
          <w:rFonts w:ascii="Times New Roman" w:eastAsia="Calibri" w:hAnsi="Times New Roman" w:cs="Times New Roman"/>
          <w:sz w:val="24"/>
          <w:szCs w:val="24"/>
          <w:shd w:val="clear" w:color="auto" w:fill="F5F5FF"/>
        </w:rPr>
        <w:t xml:space="preserve"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в </w:t>
      </w:r>
      <w:r w:rsidRPr="00BC7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 </w:t>
      </w:r>
      <w:proofErr w:type="spellStart"/>
      <w:proofErr w:type="gramStart"/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>в</w:t>
      </w:r>
      <w:proofErr w:type="spellEnd"/>
      <w:proofErr w:type="gramEnd"/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 третейском суде при региональном объединении работодателей «Союз работодателей Республики Башкортостан»</w:t>
      </w:r>
      <w:r w:rsidRPr="00BC7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>в соответствии с регламентом суда. Решение суда обязательно для С</w:t>
      </w:r>
      <w:r w:rsidR="000C0C76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торон настоящего Договора. </w:t>
      </w:r>
    </w:p>
    <w:p w:rsidR="004220BB" w:rsidRPr="00BC71CC" w:rsidRDefault="004220BB" w:rsidP="004220BB">
      <w:pPr>
        <w:spacing w:after="0"/>
        <w:jc w:val="both"/>
        <w:rPr>
          <w:rFonts w:ascii="Times New Roman" w:eastAsia="Calibri" w:hAnsi="Times New Roman" w:cs="Times New Roman"/>
          <w:color w:val="4F4F50"/>
          <w:sz w:val="24"/>
          <w:szCs w:val="24"/>
        </w:rPr>
      </w:pPr>
    </w:p>
    <w:p w:rsidR="00BC71CC" w:rsidRPr="00BC71CC" w:rsidRDefault="00BC71CC" w:rsidP="004220BB">
      <w:pPr>
        <w:spacing w:after="0"/>
        <w:jc w:val="both"/>
        <w:rPr>
          <w:rFonts w:ascii="Times New Roman" w:eastAsia="Calibri" w:hAnsi="Times New Roman" w:cs="Times New Roman"/>
          <w:b/>
          <w:color w:val="4F4F50"/>
          <w:sz w:val="24"/>
          <w:szCs w:val="24"/>
        </w:rPr>
      </w:pPr>
      <w:proofErr w:type="gramStart"/>
      <w:r w:rsidRPr="00BC71CC">
        <w:rPr>
          <w:rFonts w:ascii="Times New Roman" w:eastAsia="Calibri" w:hAnsi="Times New Roman" w:cs="Times New Roman"/>
          <w:b/>
          <w:color w:val="4F4F50"/>
          <w:sz w:val="24"/>
          <w:szCs w:val="24"/>
        </w:rPr>
        <w:t>БЕЗАЛЬТЕРНАТИВНЫЙ</w:t>
      </w:r>
      <w:proofErr w:type="gramEnd"/>
      <w:r w:rsidR="000C0C76">
        <w:rPr>
          <w:rFonts w:ascii="Times New Roman" w:eastAsia="Calibri" w:hAnsi="Times New Roman" w:cs="Times New Roman"/>
          <w:b/>
          <w:color w:val="4F4F50"/>
          <w:sz w:val="24"/>
          <w:szCs w:val="24"/>
        </w:rPr>
        <w:t>,</w:t>
      </w:r>
      <w:r w:rsidRPr="00BC71CC">
        <w:rPr>
          <w:rFonts w:ascii="Times New Roman" w:eastAsia="Calibri" w:hAnsi="Times New Roman" w:cs="Times New Roman"/>
          <w:b/>
          <w:color w:val="4F4F50"/>
          <w:sz w:val="24"/>
          <w:szCs w:val="24"/>
        </w:rPr>
        <w:t xml:space="preserve"> ОКОНЧАТЕЛЬНОЕ РЕШЕНИЕ ОБЖАЛОВАНИЮ НЕ </w:t>
      </w:r>
      <w:r w:rsidR="002F7E90">
        <w:rPr>
          <w:rFonts w:ascii="Times New Roman" w:eastAsia="Calibri" w:hAnsi="Times New Roman" w:cs="Times New Roman"/>
          <w:b/>
          <w:color w:val="4F4F50"/>
          <w:sz w:val="24"/>
          <w:szCs w:val="24"/>
        </w:rPr>
        <w:t xml:space="preserve">      </w:t>
      </w:r>
      <w:r w:rsidRPr="00BC71CC">
        <w:rPr>
          <w:rFonts w:ascii="Times New Roman" w:eastAsia="Calibri" w:hAnsi="Times New Roman" w:cs="Times New Roman"/>
          <w:b/>
          <w:color w:val="4F4F50"/>
          <w:sz w:val="24"/>
          <w:szCs w:val="24"/>
        </w:rPr>
        <w:t>ПОДЛЕЖИТ</w:t>
      </w:r>
    </w:p>
    <w:p w:rsidR="00BC71CC" w:rsidRDefault="00BC71CC" w:rsidP="004220BB">
      <w:pPr>
        <w:spacing w:after="0"/>
        <w:jc w:val="both"/>
        <w:rPr>
          <w:rFonts w:ascii="Times New Roman" w:eastAsia="Calibri" w:hAnsi="Times New Roman" w:cs="Times New Roman"/>
          <w:color w:val="4F4F50"/>
          <w:sz w:val="24"/>
          <w:szCs w:val="24"/>
        </w:rPr>
      </w:pPr>
      <w:r w:rsidRPr="00BC71CC">
        <w:rPr>
          <w:rFonts w:ascii="Times New Roman" w:eastAsia="Calibri" w:hAnsi="Times New Roman" w:cs="Times New Roman"/>
          <w:sz w:val="24"/>
          <w:szCs w:val="24"/>
          <w:shd w:val="clear" w:color="auto" w:fill="F5F5FF"/>
        </w:rPr>
        <w:t xml:space="preserve"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 в третейском суде при региональном объединении работодателей «Союз работодателей Республики Башкортостан»</w:t>
      </w:r>
      <w:r w:rsidRPr="00BC7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>в соответствии с регламентом суда. Решение суда обязательно</w:t>
      </w:r>
      <w:r w:rsidRPr="00BC7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в 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lastRenderedPageBreak/>
        <w:t>соответствии с регламентом суда. Решение суда окончательно, обжалованию не подлежит, обязательно для Сторон настоящего Договора.</w:t>
      </w:r>
    </w:p>
    <w:p w:rsidR="004220BB" w:rsidRPr="00BC71CC" w:rsidRDefault="004220BB" w:rsidP="004220BB">
      <w:pPr>
        <w:spacing w:after="0"/>
        <w:jc w:val="both"/>
        <w:rPr>
          <w:rFonts w:ascii="Times New Roman" w:eastAsia="Calibri" w:hAnsi="Times New Roman" w:cs="Times New Roman"/>
          <w:color w:val="4F4F50"/>
          <w:sz w:val="24"/>
          <w:szCs w:val="24"/>
        </w:rPr>
      </w:pPr>
    </w:p>
    <w:p w:rsidR="00BC71CC" w:rsidRPr="00BC71CC" w:rsidRDefault="000C0C76" w:rsidP="004220BB">
      <w:pPr>
        <w:spacing w:after="0"/>
        <w:jc w:val="both"/>
        <w:rPr>
          <w:rFonts w:ascii="Times New Roman" w:eastAsia="Calibri" w:hAnsi="Times New Roman" w:cs="Times New Roman"/>
          <w:b/>
          <w:color w:val="4F4F50"/>
          <w:sz w:val="24"/>
          <w:szCs w:val="24"/>
        </w:rPr>
      </w:pPr>
      <w:r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        </w:t>
      </w:r>
      <w:r w:rsidR="00BC71CC" w:rsidRPr="00BC71CC">
        <w:rPr>
          <w:rFonts w:ascii="Times New Roman" w:eastAsia="Calibri" w:hAnsi="Times New Roman" w:cs="Times New Roman"/>
          <w:b/>
          <w:color w:val="4F4F50"/>
          <w:sz w:val="24"/>
          <w:szCs w:val="24"/>
        </w:rPr>
        <w:t xml:space="preserve">ЧТО </w:t>
      </w:r>
      <w:proofErr w:type="gramStart"/>
      <w:r w:rsidR="00BC71CC" w:rsidRPr="00BC71CC">
        <w:rPr>
          <w:rFonts w:ascii="Times New Roman" w:eastAsia="Calibri" w:hAnsi="Times New Roman" w:cs="Times New Roman"/>
          <w:b/>
          <w:color w:val="4F4F50"/>
          <w:sz w:val="24"/>
          <w:szCs w:val="24"/>
        </w:rPr>
        <w:t>ДЕЛАТЬ ЕСЛИ В ДОГОВОРЕ НЕТ ТРЕТЕЙСКОЙ ОГОВОРКИ</w:t>
      </w:r>
      <w:proofErr w:type="gramEnd"/>
      <w:r w:rsidR="00BC71CC" w:rsidRPr="00BC71CC">
        <w:rPr>
          <w:rFonts w:ascii="Times New Roman" w:eastAsia="Calibri" w:hAnsi="Times New Roman" w:cs="Times New Roman"/>
          <w:b/>
          <w:color w:val="4F4F50"/>
          <w:sz w:val="24"/>
          <w:szCs w:val="24"/>
        </w:rPr>
        <w:t>?</w:t>
      </w:r>
    </w:p>
    <w:p w:rsidR="00BC71CC" w:rsidRDefault="00BC71CC" w:rsidP="004220BB">
      <w:pPr>
        <w:spacing w:after="0"/>
        <w:jc w:val="both"/>
        <w:rPr>
          <w:rFonts w:ascii="Times New Roman" w:eastAsia="Calibri" w:hAnsi="Times New Roman" w:cs="Times New Roman"/>
          <w:color w:val="4F4F50"/>
          <w:sz w:val="24"/>
          <w:szCs w:val="24"/>
        </w:rPr>
      </w:pP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>В этом с</w:t>
      </w:r>
      <w:r w:rsidR="000C0C76">
        <w:rPr>
          <w:rFonts w:ascii="Times New Roman" w:eastAsia="Calibri" w:hAnsi="Times New Roman" w:cs="Times New Roman"/>
          <w:color w:val="4F4F50"/>
          <w:sz w:val="24"/>
          <w:szCs w:val="24"/>
        </w:rPr>
        <w:t>лучае заключается третейское соглашение.</w:t>
      </w:r>
      <w:r w:rsidRPr="00BC71CC">
        <w:rPr>
          <w:rFonts w:ascii="Times New Roman" w:eastAsia="Calibri" w:hAnsi="Times New Roman" w:cs="Times New Roman"/>
          <w:color w:val="4F4F50"/>
          <w:sz w:val="24"/>
          <w:szCs w:val="24"/>
        </w:rPr>
        <w:t xml:space="preserve"> Выглядеть это может так:</w:t>
      </w:r>
    </w:p>
    <w:p w:rsidR="004220BB" w:rsidRPr="00BC71CC" w:rsidRDefault="004220BB" w:rsidP="004220BB">
      <w:pPr>
        <w:spacing w:after="0"/>
        <w:jc w:val="both"/>
        <w:rPr>
          <w:rFonts w:ascii="Times New Roman" w:eastAsia="Calibri" w:hAnsi="Times New Roman" w:cs="Times New Roman"/>
          <w:color w:val="4F4F50"/>
          <w:sz w:val="24"/>
          <w:szCs w:val="24"/>
        </w:rPr>
      </w:pPr>
    </w:p>
    <w:p w:rsidR="004220BB" w:rsidRDefault="00D941CB" w:rsidP="00422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0BB">
        <w:rPr>
          <w:rFonts w:ascii="Times New Roman" w:hAnsi="Times New Roman" w:cs="Times New Roman"/>
          <w:sz w:val="24"/>
          <w:szCs w:val="24"/>
        </w:rPr>
        <w:t xml:space="preserve">                                          ТРЕТЕЙСКОЕ   СОГЛАШЕНИЕ</w:t>
      </w:r>
    </w:p>
    <w:p w:rsidR="00D941CB" w:rsidRDefault="00D941CB" w:rsidP="00422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Уфа                                                                                        «__»_____________ 2014 г.</w:t>
      </w:r>
    </w:p>
    <w:p w:rsidR="00D941CB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 , в лице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_____________, с одной стороны и ______________________ _____________, в лице ________________________, 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br/>
        <w:t>, с другой стороны, именуемые в дальнейшем «Стороны»,  заключили настоящее соглашение о нижеследующем:</w:t>
      </w:r>
    </w:p>
    <w:p w:rsidR="00D941CB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Передать на рассмотрение и вынесения окончательного решения по делу в постоянно действующий Третейский суд при Региональном объединении работодателей «Союз работодателей Республики Башкортостан»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адрес для отправки корреспонденции: 450000, г. Уфа – центр, ул. К. Маркса -12, корп.5, ХТЦ УАИ (для третейского суда) возникший между сторонами спор по делу (договору) :________________________________________ _____________________________________________________________________________.</w:t>
      </w:r>
    </w:p>
    <w:p w:rsidR="00D941CB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Порядок разрешения спора Стороны передают на усмотрение третейского суда в соответствии с его Положением и Регламентом. Судебный состав формируется в соответствии с Положением и Регламентом данного суда. Разбирательство спора происходит на основе предоставленных сторонами письменных материалов и личном участии представителей Сторон.</w:t>
      </w:r>
    </w:p>
    <w:p w:rsidR="00D941CB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Настоящее соглашение вступает в силу с момента подписания Сторонами и действует до рассмотрения спора по существу и вынесения решения.</w:t>
      </w:r>
    </w:p>
    <w:p w:rsidR="00D941CB" w:rsidRPr="008A60BC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Стороны обязуются добросовестно выполнять обязанности, предусмотренные  Положением  и Регламентом постоянно действующего Третейского суда при Региональном объединении работодателей «Союз работодателей Республики Башкортостан» и требования суда с целью объективного рассмотрения спора. Решение суда является для Сторон окончательным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признаётся Сторонами, обжалованию не подлежит и исполняется в добровольном порядке в течение  _______ дней с даты вынесения решения третейским судом.</w:t>
      </w:r>
      <w:r w:rsidR="008A60BC" w:rsidRPr="008A6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1CB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Стороны обязуются соблюдать конфиденциальность информации, связанной с рассмотрением спора в третейском суде.</w:t>
      </w:r>
    </w:p>
    <w:p w:rsidR="00D941CB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1CB" w:rsidRPr="004220BB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20BB">
        <w:rPr>
          <w:rFonts w:ascii="Times New Roman" w:hAnsi="Times New Roman" w:cs="Times New Roman"/>
          <w:sz w:val="24"/>
          <w:szCs w:val="24"/>
        </w:rPr>
        <w:t xml:space="preserve">      </w:t>
      </w:r>
      <w:r w:rsidRPr="004220BB">
        <w:rPr>
          <w:rFonts w:ascii="Times New Roman" w:hAnsi="Times New Roman" w:cs="Times New Roman"/>
          <w:sz w:val="24"/>
          <w:szCs w:val="24"/>
        </w:rPr>
        <w:t xml:space="preserve"> РЕКВИЗИТЫ  И  ПОДПИСИ  СТОРОН</w:t>
      </w:r>
      <w:r w:rsidR="004220BB">
        <w:rPr>
          <w:rFonts w:ascii="Times New Roman" w:hAnsi="Times New Roman" w:cs="Times New Roman"/>
          <w:sz w:val="24"/>
          <w:szCs w:val="24"/>
        </w:rPr>
        <w:t>:</w:t>
      </w:r>
    </w:p>
    <w:p w:rsidR="00D941CB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BB">
        <w:rPr>
          <w:rFonts w:ascii="Times New Roman" w:hAnsi="Times New Roman" w:cs="Times New Roman"/>
          <w:sz w:val="24"/>
          <w:szCs w:val="24"/>
        </w:rPr>
        <w:t xml:space="preserve"> _______________________________                       __________________________________</w:t>
      </w:r>
    </w:p>
    <w:p w:rsidR="004220BB" w:rsidRDefault="004220B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BB" w:rsidRPr="008A60BC" w:rsidRDefault="008A60BC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B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Если решение третейского суда не исполнено добровольно в установленный срок. То оно на основании ст. 45 закона «О третейских судах в РФ» подлежит принудительному исполнению на основе выданного арбитражным судом исполнительного листа.</w:t>
      </w:r>
    </w:p>
    <w:p w:rsidR="00D941CB" w:rsidRPr="003D7508" w:rsidRDefault="00D941CB" w:rsidP="0042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0BB" w:rsidRDefault="004220BB" w:rsidP="00D941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Всю дополнительную информацию, справки, заявления по телефону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___________, либо по адресу: __________________________________.</w:t>
      </w:r>
    </w:p>
    <w:p w:rsidR="004220BB" w:rsidRDefault="004220BB" w:rsidP="00D941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CB" w:rsidRPr="00DB602A" w:rsidRDefault="004220BB" w:rsidP="00D94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НАДЕЕМСЯ НА ПЛОДОТВОРНОЕ СОТРУДНИЧЕСТВО</w:t>
      </w:r>
      <w:proofErr w:type="gramStart"/>
      <w:r w:rsidR="00D94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D941C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169A" w:rsidRPr="00BC71CC" w:rsidRDefault="00B3169A" w:rsidP="00BC7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6F2" w:rsidRPr="00BC71CC" w:rsidRDefault="002F36F2" w:rsidP="00BC7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CE6" w:rsidRPr="00BC71CC" w:rsidRDefault="006B4CE6" w:rsidP="00BC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4CE6" w:rsidRPr="00BC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62"/>
    <w:rsid w:val="0000491C"/>
    <w:rsid w:val="00061239"/>
    <w:rsid w:val="00085D37"/>
    <w:rsid w:val="000C0C76"/>
    <w:rsid w:val="000C4B3D"/>
    <w:rsid w:val="000D52C7"/>
    <w:rsid w:val="000F02FB"/>
    <w:rsid w:val="000F31EE"/>
    <w:rsid w:val="00106B9A"/>
    <w:rsid w:val="0012102D"/>
    <w:rsid w:val="0012502B"/>
    <w:rsid w:val="0012656F"/>
    <w:rsid w:val="0013456D"/>
    <w:rsid w:val="00136050"/>
    <w:rsid w:val="00157F74"/>
    <w:rsid w:val="0018790F"/>
    <w:rsid w:val="001A14BB"/>
    <w:rsid w:val="001C34FA"/>
    <w:rsid w:val="001E3009"/>
    <w:rsid w:val="001E71CA"/>
    <w:rsid w:val="001F6B0A"/>
    <w:rsid w:val="00222A7A"/>
    <w:rsid w:val="0024671A"/>
    <w:rsid w:val="0025631B"/>
    <w:rsid w:val="00277294"/>
    <w:rsid w:val="00295D01"/>
    <w:rsid w:val="002A3923"/>
    <w:rsid w:val="002A4AB2"/>
    <w:rsid w:val="002F36F2"/>
    <w:rsid w:val="002F7298"/>
    <w:rsid w:val="002F7E90"/>
    <w:rsid w:val="00323F39"/>
    <w:rsid w:val="00326062"/>
    <w:rsid w:val="003C019B"/>
    <w:rsid w:val="003E1A00"/>
    <w:rsid w:val="004014F8"/>
    <w:rsid w:val="004220BB"/>
    <w:rsid w:val="00424AF7"/>
    <w:rsid w:val="004B3114"/>
    <w:rsid w:val="004D0FD7"/>
    <w:rsid w:val="004E36AB"/>
    <w:rsid w:val="005776D2"/>
    <w:rsid w:val="00585EC0"/>
    <w:rsid w:val="00596462"/>
    <w:rsid w:val="005C13C0"/>
    <w:rsid w:val="005C4DE1"/>
    <w:rsid w:val="005D6200"/>
    <w:rsid w:val="006043D1"/>
    <w:rsid w:val="00612B48"/>
    <w:rsid w:val="00621ADC"/>
    <w:rsid w:val="00624733"/>
    <w:rsid w:val="006307B5"/>
    <w:rsid w:val="00630F3D"/>
    <w:rsid w:val="00636BC6"/>
    <w:rsid w:val="0064269A"/>
    <w:rsid w:val="00654E26"/>
    <w:rsid w:val="00696A93"/>
    <w:rsid w:val="006A61E9"/>
    <w:rsid w:val="006A7F76"/>
    <w:rsid w:val="006B4CE6"/>
    <w:rsid w:val="00756967"/>
    <w:rsid w:val="00783C13"/>
    <w:rsid w:val="00783EA0"/>
    <w:rsid w:val="007936FB"/>
    <w:rsid w:val="007A3959"/>
    <w:rsid w:val="007E0914"/>
    <w:rsid w:val="00845509"/>
    <w:rsid w:val="00846503"/>
    <w:rsid w:val="00856D89"/>
    <w:rsid w:val="008872F5"/>
    <w:rsid w:val="008A60BC"/>
    <w:rsid w:val="008B5462"/>
    <w:rsid w:val="008D25D3"/>
    <w:rsid w:val="008F0970"/>
    <w:rsid w:val="009237C0"/>
    <w:rsid w:val="00930161"/>
    <w:rsid w:val="009435AB"/>
    <w:rsid w:val="00950DCF"/>
    <w:rsid w:val="00967E57"/>
    <w:rsid w:val="00972B60"/>
    <w:rsid w:val="0098303D"/>
    <w:rsid w:val="00985804"/>
    <w:rsid w:val="009A10ED"/>
    <w:rsid w:val="009B6E03"/>
    <w:rsid w:val="009E06AE"/>
    <w:rsid w:val="00A2630F"/>
    <w:rsid w:val="00A3159B"/>
    <w:rsid w:val="00A4201A"/>
    <w:rsid w:val="00A44952"/>
    <w:rsid w:val="00A71BDC"/>
    <w:rsid w:val="00A85AA4"/>
    <w:rsid w:val="00AC631A"/>
    <w:rsid w:val="00AD262D"/>
    <w:rsid w:val="00AE0BB2"/>
    <w:rsid w:val="00AF5541"/>
    <w:rsid w:val="00B15532"/>
    <w:rsid w:val="00B23A60"/>
    <w:rsid w:val="00B3169A"/>
    <w:rsid w:val="00B47732"/>
    <w:rsid w:val="00B5397A"/>
    <w:rsid w:val="00B6696E"/>
    <w:rsid w:val="00B77D14"/>
    <w:rsid w:val="00B95033"/>
    <w:rsid w:val="00BA6F8A"/>
    <w:rsid w:val="00BC71CC"/>
    <w:rsid w:val="00C0241E"/>
    <w:rsid w:val="00C5647F"/>
    <w:rsid w:val="00C727C0"/>
    <w:rsid w:val="00C72FA5"/>
    <w:rsid w:val="00CB27EA"/>
    <w:rsid w:val="00CB4505"/>
    <w:rsid w:val="00CD08F9"/>
    <w:rsid w:val="00D30AA5"/>
    <w:rsid w:val="00D4365D"/>
    <w:rsid w:val="00D43A0A"/>
    <w:rsid w:val="00D63C22"/>
    <w:rsid w:val="00D74B14"/>
    <w:rsid w:val="00D91D42"/>
    <w:rsid w:val="00D941CB"/>
    <w:rsid w:val="00DA65B7"/>
    <w:rsid w:val="00DE0153"/>
    <w:rsid w:val="00DF1E1C"/>
    <w:rsid w:val="00E2447A"/>
    <w:rsid w:val="00E32977"/>
    <w:rsid w:val="00E352F5"/>
    <w:rsid w:val="00E56718"/>
    <w:rsid w:val="00E96101"/>
    <w:rsid w:val="00EC374D"/>
    <w:rsid w:val="00EE12D3"/>
    <w:rsid w:val="00EE5F1A"/>
    <w:rsid w:val="00EF3ED8"/>
    <w:rsid w:val="00EF5C0C"/>
    <w:rsid w:val="00F52365"/>
    <w:rsid w:val="00F56B35"/>
    <w:rsid w:val="00F83A2D"/>
    <w:rsid w:val="00FB4CEA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cp:lastPrinted>2014-07-07T11:17:00Z</cp:lastPrinted>
  <dcterms:created xsi:type="dcterms:W3CDTF">2014-07-22T07:35:00Z</dcterms:created>
  <dcterms:modified xsi:type="dcterms:W3CDTF">2014-07-22T08:24:00Z</dcterms:modified>
</cp:coreProperties>
</file>